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7285" cy="564515"/>
                <wp:effectExtent l="3810" t="1905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88pt;margin-top:0pt;height:44.45pt;width:189.55pt;z-index:251659264;mso-width-relative:page;mso-height-relative:page;" fillcolor="#FFFFFF" filled="t" stroked="f" coordsize="21600,21600" o:gfxdata="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zv5rDVAAAABwEAAA8A&#10;AAAAAAAAAQAgAAAAIgAAAGRycy9kb3ducmV2LnhtbFBLAQIUABQAAAAIAIdO4kCDWEgHGgIAAD0E&#10;AAAOAAAAAAAAAAEAIAAAACQ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75945" cy="7346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783" cy="73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rPr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>
      <w:pPr>
        <w:pStyle w:val="6"/>
        <w:rPr>
          <w:szCs w:val="32"/>
        </w:rPr>
      </w:pPr>
      <w:r>
        <w:rPr>
          <w:szCs w:val="32"/>
        </w:rPr>
        <w:t>ПОСТАНОВЛЕНИЕ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20.02.2021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16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Шаумян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Шаумянского сельского поселения Туапсинского района от 15.10.2020 №82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«Поддержка субъектов малого и среднего предпринимательства на территории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Шаумянского сельского поселения Туапсинского района на 2021 год»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                        № 131-ФЗ «Об общих принципах организации местного самоуправления в Российской Федерации», Федеральным законом от 24 июля 2007 №209-ФЗ «О развитии малого и среднего предпринимательства в Российской Федерации», постановлением администрации Шаумянского сельского поселения Туапсинского района от 14 августа 2020 года № 57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района», постановлением администрации Шаумянского сельского поселения Туапсинского района 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на территории Шаумянского сельского поселения Туапсинского района в 2021 году»,                                       п о с т а н о в л я ю: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изменения в постановление администрации Шаумянского сельского поселения Туапсинского района от 15.10.2020 №82 «Об утверждении муниципальной программы «Поддержка субъектов малого и среднего предпринимательства на территории Шаумянского сельского поселения Туапсинского района на 2021 год», изложив муниципальную программу «Поддержка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Шаумянского сельского поселения Туапсинского района на 2021 год» согласно приложению к настоящему постановлению.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iCs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подписания.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А.А. Кочканян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20.02.2021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«Поддержка субъектов малого и среднего предпринимательства на территории Шаумянского сельского поселения                                                Туапсинского района на 2021 год» 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ПАСПОРТ 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на территории Шаумянского сельского поселения Туапсинского района на 2021 год»</w:t>
      </w:r>
    </w:p>
    <w:p>
      <w:pPr>
        <w:pStyle w:val="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7"/>
        <w:tblW w:w="1003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6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малого и среднего предпринимательства на территории Шаумянского сельского поселения Туапсинского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65" w:hRule="atLeast"/>
        </w:trPr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350" w:type="dxa"/>
          </w:tcPr>
          <w:p>
            <w:pPr>
              <w:pStyle w:val="8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      </w:r>
          </w:p>
          <w:p>
            <w:pPr>
              <w:pStyle w:val="8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достижения основных целей подпрограммы необходимо решение следующих задач:</w:t>
            </w:r>
          </w:p>
          <w:p>
            <w:pPr>
              <w:pStyle w:val="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района, а также физических лиц, не являющихся предпринимателями и применяющих специальный налоговый режим «Налог на профессиональный доход»;</w:t>
            </w:r>
          </w:p>
          <w:p>
            <w:pPr>
              <w:pStyle w:val="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административных ограничений и создание благоприятного климата для равномерного развития малого и среднего предпринимательства,  а также физических лиц, не являющихся предпринимателями и применяющих специальный налоговый режим «Налог на профессиональный доход»;</w:t>
            </w:r>
          </w:p>
          <w:p>
            <w:pPr>
              <w:pStyle w:val="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роли общественных организаций в вопросах поддержки малого и среднего предпринимательства;</w:t>
            </w:r>
          </w:p>
          <w:p>
            <w:pPr>
              <w:pStyle w:val="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решение вопросов занятости населения района путем создания новых рабочих мест;</w:t>
            </w:r>
          </w:p>
          <w:p>
            <w:pPr>
              <w:pStyle w:val="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субъектов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доход»;</w:t>
            </w:r>
          </w:p>
          <w:p>
            <w:pPr>
              <w:pStyle w:val="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объема производимых субъектами малого и среднего предпринимательства товаров (работ, услуг), а также физическими лицами, не являющимися предпринимателями и применяющими специальный налоговый режим «Налог на профессиональный доход»;</w:t>
            </w:r>
          </w:p>
          <w:p>
            <w:pPr>
              <w:pStyle w:val="8"/>
              <w:ind w:firstLine="3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</w:tc>
        <w:tc>
          <w:tcPr>
            <w:tcW w:w="6350" w:type="dxa"/>
          </w:tcPr>
          <w:p>
            <w:pPr>
              <w:pStyle w:val="8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Программы позволит: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обеспечить реализацию программы;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работу по достижению целевых показателей программы;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нормативно-правовое и методическое обеспечение реализации программы;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осуществить подготовку предложений по объемам и источникам финансирования реализации мероприятий подпрограммы;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информационную и разъяснительную работу, направленную на освещение целей и задач программы;</w:t>
            </w:r>
          </w:p>
          <w:p>
            <w:pPr>
              <w:pStyle w:val="8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- осуществить контроль за выполнением мероприятий программы, эффективное и целевое использование бюджетных средств, выделяемых на реализацию программы;</w:t>
            </w:r>
          </w:p>
          <w:p>
            <w:pPr>
              <w:pStyle w:val="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- под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готовить ежегодный доклад о ходе реализации программы;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осуществить мониторинг реализации мероприятий;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осуществить оценку социально-экономической эффективности,                       а также оценку целевых индикаторов и показателей реализации программы в целом;</w:t>
            </w:r>
          </w:p>
          <w:p>
            <w:pPr>
              <w:pStyle w:val="8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осуществить иные полномочия, установленные программой.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10 тыс. руб. из бюджета Шаумянского сельского поселения Туапсинского района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</w:tbl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Содержание, проблемы и обоснование необходимость ее решения программными методами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Малые предприятия в поселении обеспечивают более 30 % местного товарооборота и валового регионального продукта.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числу проблем, сдерживающих развитие малого и среднего предпринимательства в Шаумянском сельском поселении Туапсинского района, относится: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отсутствие стартового капитала, трудность доступа к банковским кредитам;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высокая, по сравнению с доходностью бизнеса, ставка платы за кредитные ресурсы;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Сложности по осуществлению деятельности, связанные с оформлением документов, получением согласований и разрешений.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Недостаточный уровень социальных гарантий для работников малых    предприятий, осуществляющих деятельность на условиях гражданского найма.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подпрограммы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Выполнение намеченных подпрограммных мероприятий решит: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размера средней заработной платы на малых и средних предприятиях не менее чем на 5-10% ежегодно;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оборота на малых и средних предприятиях не менее чем на 5-10% ежегодно;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прирост числа субъектов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 в количестве не менее 3 единиц;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прирост налоговых поступлений в бюджеты бюджетной системы РФ от субъектов малого и среднего предпринимательства не менее чем на 8-10%.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осуществления подпрограммы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Шаумянском сельском поселении Туапсинского района: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увеличение количества субъектов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рост числа работающих в сфере малого и среднего предпринимательства;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увеличение доли малых и средних предприятий от числа юридических лиц;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рост налоговых поступлений в бюджеты различных уровней.</w:t>
      </w:r>
    </w:p>
    <w:p>
      <w:pPr>
        <w:pStyle w:val="8"/>
        <w:tabs>
          <w:tab w:val="left" w:pos="708"/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Цели и задачи программы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поддержка благоприятных условий для развития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доход»,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подпрограммы необходимо решение следующих задач: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района, а также физических лиц, не являющихся предпринимателями и применяющих специальный налоговый режим «Налог на профессиональный доход»;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снижение административных ограничений и создание благоприятного климата для равномерного развития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доход»;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активизация роли общественных организаций в вопросах поддержки малого и среднего предпринимательства;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решение вопросов занятости населения района путем создания новых рабочих мест;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доход»;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увеличение объема производимых субъектами малого и среднего предпринимательства, а также физическими лицами, не являющихся предпринимателями и применяющих специальный налоговый режим «Налог на профессиональный доход», товаров (работ, услуг);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3.Сроки реализации Программы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запланирована в течении 2021 года.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4.Перечень мероприятий Программы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Программы представлен в приложении к настоящей Программе. </w:t>
      </w:r>
    </w:p>
    <w:p>
      <w:pPr>
        <w:pStyle w:val="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Программы 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за счет средств местного бюджета.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мероприятий подпрограммы в период 2021 года составит 10,0 тысяч рублей, в том числе за счет средств местного бюджета – 10,0 тысяч рублей.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6.Система управления реализацией Программы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Оценка эффективности реализации Программы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обеспечить реализацию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организовать работу по достижению целевых показателей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организовать нормативно-правовое и методическое обеспечение реализации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осуществить подготовку предложений по объемам и источникам финансирования реализации мероприятий подпрограммы;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организовать информационную и разъяснительную работу, направленную на освещение целей и задач программы;</w:t>
      </w:r>
    </w:p>
    <w:p>
      <w:pPr>
        <w:pStyle w:val="8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осуществить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>
      <w:pPr>
        <w:pStyle w:val="8"/>
        <w:tabs>
          <w:tab w:val="left" w:pos="709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- под</w:t>
      </w:r>
      <w:r>
        <w:rPr>
          <w:rFonts w:ascii="Times New Roman" w:hAnsi="Times New Roman" w:cs="Times New Roman"/>
          <w:sz w:val="28"/>
          <w:szCs w:val="28"/>
        </w:rPr>
        <w:t>готовить ежегодный доклад о ходе реализации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мониторинг реализации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оценку социально-экономической эффективности, а также оценку целевых индикаторов и показателей реализации программы в целом;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иные полномочия, установленные программой.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993" w:right="849" w:bottom="851" w:left="1701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А.А.Кочканян                                                                     </w:t>
      </w:r>
    </w:p>
    <w:p>
      <w:pPr>
        <w:pStyle w:val="8"/>
        <w:ind w:left="949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</w:t>
      </w:r>
    </w:p>
    <w:p>
      <w:pPr>
        <w:pStyle w:val="8"/>
        <w:ind w:left="949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программе «Поддержка</w:t>
      </w:r>
    </w:p>
    <w:p>
      <w:pPr>
        <w:pStyle w:val="8"/>
        <w:ind w:left="949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субъектов малого и среднего</w:t>
      </w:r>
    </w:p>
    <w:p>
      <w:pPr>
        <w:pStyle w:val="8"/>
        <w:ind w:left="949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предпринимательства на территории</w:t>
      </w:r>
    </w:p>
    <w:p>
      <w:pPr>
        <w:pStyle w:val="8"/>
        <w:ind w:left="949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Шаумянского сельского поселения</w:t>
      </w:r>
    </w:p>
    <w:p>
      <w:pPr>
        <w:pStyle w:val="8"/>
        <w:ind w:left="949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Туапсинского района на 2021 год»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«Поддержка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на территории                                                    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Шаумянского сельского поселения Туапсинского района на 2021 год» </w:t>
      </w:r>
    </w:p>
    <w:tbl>
      <w:tblPr>
        <w:tblStyle w:val="3"/>
        <w:tblW w:w="1509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520"/>
        <w:gridCol w:w="2268"/>
        <w:gridCol w:w="2341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0" w:type="dxa"/>
            <w:vAlign w:val="center"/>
          </w:tcPr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2341" w:type="dxa"/>
            <w:vAlign w:val="center"/>
          </w:tcPr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330" w:type="dxa"/>
            <w:vAlign w:val="center"/>
          </w:tcPr>
          <w:p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>
            <w:pPr>
              <w:pStyle w:val="9"/>
              <w:snapToGrid w:val="0"/>
              <w:ind w:firstLine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 поддержка благоприятных условий для развития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 </w:t>
            </w:r>
          </w:p>
        </w:tc>
        <w:tc>
          <w:tcPr>
            <w:tcW w:w="7939" w:type="dxa"/>
            <w:gridSpan w:val="3"/>
            <w:vMerge w:val="restar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>
            <w:pPr>
              <w:pStyle w:val="9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способствующей созданию благоприятных условий для развития и устойчивой деятельности субъектов малого и среднего предпринимательства, а также физических лиц, не являющихся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7939" w:type="dxa"/>
            <w:gridSpan w:val="3"/>
            <w:vMerge w:val="continue"/>
          </w:tcPr>
          <w:p>
            <w:pPr>
              <w:pStyle w:val="9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 1</w:t>
            </w:r>
          </w:p>
          <w:p>
            <w:pPr>
              <w:pStyle w:val="9"/>
              <w:snapToGrid w:val="0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конкурсов:</w:t>
            </w:r>
          </w:p>
          <w:p>
            <w:pPr>
              <w:pStyle w:val="9"/>
              <w:snapToGrid w:val="0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«Лучшее предприятие малого бизнеса в Шаумянском сельском поселении Туапсинского района»;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«Лучшие предприниматели Шаумянском сельского поселения Туапсинского района», (приобретение материалов, товаров)</w:t>
            </w:r>
          </w:p>
          <w:p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«Лучшее физическое лицо, не являющееся предпринимателем и применяющее специальный налоговый режим «Налог на профессиональный доход»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Кочканян</w:t>
      </w:r>
    </w:p>
    <w:p>
      <w:pPr>
        <w:jc w:val="center"/>
        <w:outlineLvl w:val="0"/>
        <w:rPr>
          <w:b/>
          <w:szCs w:val="28"/>
        </w:rPr>
        <w:sectPr>
          <w:pgSz w:w="16838" w:h="11906" w:orient="landscape"/>
          <w:pgMar w:top="851" w:right="1134" w:bottom="850" w:left="1134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 w:tentative="0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 w:tentative="0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 w:tentative="0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 w:tentative="0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 w:tentative="0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 w:tentative="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A0"/>
    <w:rsid w:val="00021F68"/>
    <w:rsid w:val="00054BA5"/>
    <w:rsid w:val="000E1C1A"/>
    <w:rsid w:val="001441C8"/>
    <w:rsid w:val="00220B43"/>
    <w:rsid w:val="00335430"/>
    <w:rsid w:val="003E67D6"/>
    <w:rsid w:val="00442424"/>
    <w:rsid w:val="004C1867"/>
    <w:rsid w:val="004E55DF"/>
    <w:rsid w:val="005256DC"/>
    <w:rsid w:val="005405A3"/>
    <w:rsid w:val="0057616C"/>
    <w:rsid w:val="00586472"/>
    <w:rsid w:val="00597B05"/>
    <w:rsid w:val="005A1DF4"/>
    <w:rsid w:val="00735FC1"/>
    <w:rsid w:val="007B6655"/>
    <w:rsid w:val="00853815"/>
    <w:rsid w:val="008A20EF"/>
    <w:rsid w:val="008B29CB"/>
    <w:rsid w:val="009345A0"/>
    <w:rsid w:val="00B41F74"/>
    <w:rsid w:val="00C82A0F"/>
    <w:rsid w:val="00D01750"/>
    <w:rsid w:val="00D91F47"/>
    <w:rsid w:val="00D9310F"/>
    <w:rsid w:val="00E71B08"/>
    <w:rsid w:val="00EC1B98"/>
    <w:rsid w:val="00EF7104"/>
    <w:rsid w:val="6C2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0"/>
    <w:unhideWhenUsed/>
    <w:uiPriority w:val="99"/>
    <w:pPr>
      <w:spacing w:after="120"/>
      <w:ind w:left="283"/>
    </w:pPr>
  </w:style>
  <w:style w:type="paragraph" w:styleId="6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table" w:styleId="7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customStyle="1" w:styleId="9">
    <w:name w:val="Содержимое таблицы"/>
    <w:basedOn w:val="1"/>
    <w:qFormat/>
    <w:uiPriority w:val="9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customStyle="1" w:styleId="10">
    <w:name w:val="Основной текст с отступом Знак"/>
    <w:basedOn w:val="2"/>
    <w:link w:val="5"/>
    <w:uiPriority w:val="99"/>
    <w:rPr>
      <w:rFonts w:ascii="Cambria" w:hAnsi="Cambria" w:eastAsia="Cambria" w:cs="Cambria"/>
    </w:rPr>
  </w:style>
  <w:style w:type="character" w:customStyle="1" w:styleId="11">
    <w:name w:val="Название Знак"/>
    <w:basedOn w:val="2"/>
    <w:link w:val="6"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eastAsia="Cambria" w:cs="Tahoma"/>
      <w:sz w:val="16"/>
      <w:szCs w:val="16"/>
    </w:rPr>
  </w:style>
  <w:style w:type="paragraph" w:customStyle="1" w:styleId="1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2640</Words>
  <Characters>15049</Characters>
  <Lines>125</Lines>
  <Paragraphs>35</Paragraphs>
  <TotalTime>35</TotalTime>
  <ScaleCrop>false</ScaleCrop>
  <LinksUpToDate>false</LinksUpToDate>
  <CharactersWithSpaces>17654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2020-11-03T11:24:00Z</dcterms:created>
  <dc:creator>ACER</dc:creator>
  <cp:lastModifiedBy>user7</cp:lastModifiedBy>
  <cp:lastPrinted>2020-11-11T07:42:00Z</cp:lastPrinted>
  <dcterms:modified xsi:type="dcterms:W3CDTF">2021-03-15T08:03:59Z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