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4FD5" w14:textId="5FA0101B" w:rsidR="00BD5285" w:rsidRPr="00332A88" w:rsidRDefault="00332A88" w:rsidP="00332A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2A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332A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собенност</w:t>
      </w:r>
      <w:r w:rsidRPr="00332A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332A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проведения плановых проверок в отношении юридических лиц и индивидуальных предпринимателей в 2021 год</w:t>
      </w:r>
      <w:r w:rsidRPr="00332A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</w:p>
    <w:p w14:paraId="0BE808A3" w14:textId="77777777" w:rsidR="00332A88" w:rsidRPr="00332A88" w:rsidRDefault="00332A88" w:rsidP="0033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F46B35" w14:textId="77777777" w:rsidR="00332A88" w:rsidRPr="00332A88" w:rsidRDefault="00332A88" w:rsidP="0033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30.11.2020 вступило в силу постановление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14:paraId="09C186A8" w14:textId="10F1D2EE" w:rsidR="00332A88" w:rsidRPr="00332A88" w:rsidRDefault="00332A88" w:rsidP="0033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формировании ежегодных планов проведения плановых проверок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за исключением:</w:t>
      </w:r>
    </w:p>
    <w:p w14:paraId="54897880" w14:textId="77777777" w:rsidR="00332A88" w:rsidRDefault="00332A88" w:rsidP="00332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отношении которых установлен режим постоянного государственного контроля (надзора);</w:t>
      </w:r>
    </w:p>
    <w:p w14:paraId="1C8516A5" w14:textId="77777777" w:rsidR="00332A88" w:rsidRDefault="00332A88" w:rsidP="00332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осуществляющих виды деятельности в сфере: здравоохранения, образования, в социальной сфере, в сфере теплоснабжения, электроэнергетики,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камней;</w:t>
      </w:r>
    </w:p>
    <w:p w14:paraId="16CDA061" w14:textId="77777777" w:rsidR="00332A88" w:rsidRDefault="00332A88" w:rsidP="00332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предпринимательства по ранее вынесенным постановлениям о назначении административного наказания за совершение грубого нарушения, при условии, что с даты окончания проведения проверки, по результатам которой вынесено такое постановление, прошло менее 3 лет;</w:t>
      </w:r>
    </w:p>
    <w:p w14:paraId="1B866275" w14:textId="77777777" w:rsidR="00332A88" w:rsidRDefault="00332A88" w:rsidP="00332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лицензионного контроля;</w:t>
      </w:r>
    </w:p>
    <w:p w14:paraId="6697D586" w14:textId="7247E68E" w:rsidR="00332A88" w:rsidRPr="00332A88" w:rsidRDefault="00332A88" w:rsidP="00332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предпринимательства, проводимые в рамках: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надзора в области обеспечения радиационной безопасности;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контроля за обеспечением защиты государственной тайны;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контроля качества работы аудиторских организаций, определенных Федеральным законом «Об аудиторской деятельности»;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надзора в области использования атомной энергии.</w:t>
      </w:r>
    </w:p>
    <w:p w14:paraId="5FB3316F" w14:textId="4BDE9E0A" w:rsidR="00332A88" w:rsidRPr="00332A88" w:rsidRDefault="00332A88" w:rsidP="0033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88">
        <w:rPr>
          <w:rFonts w:ascii="Times New Roman" w:hAnsi="Times New Roman" w:cs="Times New Roman"/>
          <w:sz w:val="28"/>
          <w:szCs w:val="28"/>
        </w:rPr>
        <w:t xml:space="preserve">Также согласно указанному постановлению </w:t>
      </w:r>
      <w:r w:rsidRPr="00332A88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видеосвязи;</w:t>
      </w:r>
    </w:p>
    <w:p w14:paraId="6CC8119F" w14:textId="00C35E1A" w:rsidR="00332A88" w:rsidRPr="00332A88" w:rsidRDefault="00332A88" w:rsidP="0033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После 01.07.2021 года, но не позднее чем за 20 рабочих дней до даты начала проведения плановой выездной проверки, включенной в ежегодный план на 2021 год, может быть принято решение о проведении вместо нее инспекционного </w:t>
      </w: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визита, о проведении которой юридическое лицо, индивидуальный предприниматель уведомляются в течение 10 рабочих дней после принятия решения.</w:t>
      </w:r>
    </w:p>
    <w:p w14:paraId="6A9C32D1" w14:textId="77777777" w:rsidR="00332A88" w:rsidRPr="00332A88" w:rsidRDefault="00332A88" w:rsidP="00332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88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Кроме того, постановлением установлено, что срок проведения плановых проверок дата начала которых наступает позже 30.06.2021 года не может превышать 10 рабочих дней с учетом особенностей исчисления предельных сроков, установленных законом. </w:t>
      </w:r>
    </w:p>
    <w:p w14:paraId="2F8B3FD5" w14:textId="3374CEFA" w:rsidR="00332A88" w:rsidRPr="00332A88" w:rsidRDefault="00332A88" w:rsidP="00332A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88">
        <w:rPr>
          <w:rFonts w:ascii="Times New Roman" w:hAnsi="Times New Roman" w:cs="Times New Roman"/>
          <w:sz w:val="28"/>
          <w:szCs w:val="28"/>
        </w:rPr>
        <w:t>Утвержденные ежегодные планы подлежат приведению в соответствие с требованиями настоящего постановления не позднее 15 декабря 2020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14:paraId="60440269" w14:textId="77777777" w:rsidR="00332A88" w:rsidRDefault="00332A88" w:rsidP="00CD4FBD">
      <w:pPr>
        <w:spacing w:after="0" w:line="240" w:lineRule="auto"/>
        <w:ind w:firstLine="709"/>
        <w:jc w:val="righ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9651C44" w14:textId="05567144" w:rsidR="00FA1BF3" w:rsidRPr="00CD4FBD" w:rsidRDefault="00D90DC4" w:rsidP="00CD4F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4FBD"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FA1BF3" w:rsidRPr="00CD4FBD" w:rsidSect="00CD4FB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2E92"/>
    <w:multiLevelType w:val="multilevel"/>
    <w:tmpl w:val="90A0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76275"/>
    <w:multiLevelType w:val="multilevel"/>
    <w:tmpl w:val="F4AC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F3"/>
    <w:rsid w:val="00332A88"/>
    <w:rsid w:val="003E62F5"/>
    <w:rsid w:val="005C5C20"/>
    <w:rsid w:val="007423D2"/>
    <w:rsid w:val="007A7FC3"/>
    <w:rsid w:val="007D14DB"/>
    <w:rsid w:val="00A25EF7"/>
    <w:rsid w:val="00AC68AB"/>
    <w:rsid w:val="00BD5285"/>
    <w:rsid w:val="00CD4FBD"/>
    <w:rsid w:val="00D042F0"/>
    <w:rsid w:val="00D11D8D"/>
    <w:rsid w:val="00D706E9"/>
    <w:rsid w:val="00D81708"/>
    <w:rsid w:val="00D90DC4"/>
    <w:rsid w:val="00E8497C"/>
    <w:rsid w:val="00FA1BF3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49E5"/>
  <w15:chartTrackingRefBased/>
  <w15:docId w15:val="{2DE54C91-8994-4783-AE4C-0E8BA272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E62F5"/>
  </w:style>
  <w:style w:type="character" w:customStyle="1" w:styleId="feeds-pagenavigationtooltip">
    <w:name w:val="feeds-page__navigation_tooltip"/>
    <w:basedOn w:val="a0"/>
    <w:rsid w:val="003E62F5"/>
  </w:style>
  <w:style w:type="paragraph" w:styleId="a4">
    <w:name w:val="List Paragraph"/>
    <w:basedOn w:val="a"/>
    <w:uiPriority w:val="34"/>
    <w:qFormat/>
    <w:rsid w:val="0033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0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7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1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2020-12-29T20:35:00Z</cp:lastPrinted>
  <dcterms:created xsi:type="dcterms:W3CDTF">2020-12-29T20:27:00Z</dcterms:created>
  <dcterms:modified xsi:type="dcterms:W3CDTF">2020-12-29T20:35:00Z</dcterms:modified>
</cp:coreProperties>
</file>