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2520950</wp:posOffset>
            </wp:positionH>
            <wp:positionV relativeFrom="line">
              <wp:posOffset>-48895</wp:posOffset>
            </wp:positionV>
            <wp:extent cx="512445" cy="643890"/>
            <wp:effectExtent l="0" t="0" r="1905" b="3810"/>
            <wp:wrapSquare wrapText="bothSides"/>
            <wp:docPr id="2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</w:t>
      </w:r>
      <w:r>
        <w:rPr>
          <w:b/>
          <w:sz w:val="28"/>
          <w:szCs w:val="28"/>
        </w:rPr>
        <w:t>ПОСТАНОВЛЕНИЕ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  <w:lang w:val="ru-RU"/>
        </w:rPr>
        <w:t>Шаумянского</w:t>
      </w:r>
      <w:r>
        <w:rPr>
          <w:b/>
          <w:sz w:val="28"/>
          <w:szCs w:val="28"/>
        </w:rPr>
        <w:t xml:space="preserve"> сельского поселения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Туапсинского района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  <w:lang w:val="ru-RU"/>
        </w:rPr>
        <w:t>02.10.2017</w:t>
      </w:r>
      <w:r>
        <w:rPr>
          <w:sz w:val="28"/>
          <w:szCs w:val="28"/>
        </w:rPr>
        <w:t xml:space="preserve">                                                                     №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95</w:t>
      </w:r>
    </w:p>
    <w:p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Шаумян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ведения книг регистрации захоронений, установки надгробий и выдачи справок о регистрации захоронений на территории </w:t>
      </w:r>
      <w:r>
        <w:rPr>
          <w:b/>
          <w:sz w:val="28"/>
          <w:szCs w:val="28"/>
          <w:lang w:val="ru-RU"/>
        </w:rPr>
        <w:t>Шаумянского</w:t>
      </w:r>
      <w:r>
        <w:rPr>
          <w:b/>
          <w:sz w:val="28"/>
          <w:szCs w:val="28"/>
        </w:rPr>
        <w:t xml:space="preserve"> сельского поселения Туапсинского района</w:t>
      </w: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tabs>
          <w:tab w:val="left" w:pos="900"/>
        </w:tabs>
        <w:spacing w:line="254" w:lineRule="auto"/>
        <w:jc w:val="both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Федеральным законом от 12 января 1996 года № 8 – ФЗ «О погребении и похоронном деле», Законом Краснодарского края от 4 февраля 2004 года № 666–КЗ «О погребении и похоронном деле в Краснодарском крае», уставом </w:t>
      </w: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района,   </w:t>
      </w:r>
      <w:r>
        <w:rPr>
          <w:bCs/>
          <w:sz w:val="28"/>
          <w:szCs w:val="28"/>
        </w:rPr>
        <w:t>п о с т а н о в л я ю</w:t>
      </w:r>
      <w:r>
        <w:rPr>
          <w:b/>
          <w:sz w:val="28"/>
          <w:szCs w:val="28"/>
        </w:rPr>
        <w:t xml:space="preserve"> :</w:t>
      </w:r>
    </w:p>
    <w:p>
      <w:pPr>
        <w:tabs>
          <w:tab w:val="left" w:pos="900"/>
        </w:tabs>
        <w:spacing w:line="254" w:lineRule="auto"/>
        <w:jc w:val="both"/>
        <w:rPr>
          <w:b/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 xml:space="preserve">1. Утвердить </w:t>
      </w:r>
      <w:r>
        <w:rPr>
          <w:sz w:val="28"/>
          <w:szCs w:val="28"/>
        </w:rPr>
        <w:t xml:space="preserve">Порядок ведения книг регистрации захоронений, установки надгробий и выдачи справок о регистрации захоронений на территории </w:t>
      </w: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</w:t>
      </w:r>
      <w:r>
        <w:rPr>
          <w:sz w:val="28"/>
        </w:rPr>
        <w:t xml:space="preserve"> (приложение).</w:t>
      </w:r>
    </w:p>
    <w:p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 вступает в силу с момента ег</w:t>
      </w:r>
      <w:r>
        <w:rPr>
          <w:sz w:val="28"/>
          <w:szCs w:val="28"/>
          <w:lang w:val="ru-RU"/>
        </w:rPr>
        <w:t>о обнародования.</w:t>
      </w:r>
    </w:p>
    <w:p>
      <w:pPr>
        <w:ind w:firstLine="900"/>
        <w:jc w:val="both"/>
        <w:rPr>
          <w:sz w:val="28"/>
          <w:szCs w:val="28"/>
        </w:rPr>
      </w:pPr>
    </w:p>
    <w:p>
      <w:pPr>
        <w:ind w:firstLine="900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Исполняющий обязанности 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</w:t>
      </w:r>
      <w:r>
        <w:rPr>
          <w:sz w:val="28"/>
          <w:szCs w:val="28"/>
          <w:lang w:val="ru-RU"/>
        </w:rPr>
        <w:t xml:space="preserve">                                                            М.В.Мирджанов</w:t>
      </w:r>
      <w:r>
        <w:rPr>
          <w:sz w:val="28"/>
          <w:szCs w:val="28"/>
        </w:rPr>
        <w:t xml:space="preserve">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2"/>
      </w:pPr>
      <w:r>
        <w:t xml:space="preserve">                                                                                          </w:t>
      </w:r>
    </w:p>
    <w:tbl>
      <w:tblPr>
        <w:tblStyle w:val="10"/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4785" w:type="dxa"/>
          </w:tcPr>
          <w:p>
            <w:pPr>
              <w:pStyle w:val="2"/>
            </w:pPr>
            <w:r>
              <w:rPr>
                <w:lang w:val="ru-RU"/>
              </w:rPr>
              <w:t xml:space="preserve">               </w:t>
            </w:r>
            <w:r>
              <w:t xml:space="preserve">ПРИЛОЖЕНИЕ 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 постановлению администрации</w:t>
            </w:r>
          </w:p>
          <w:p>
            <w:pPr>
              <w:pStyle w:val="2"/>
              <w:jc w:val="center"/>
            </w:pPr>
            <w:r>
              <w:rPr>
                <w:lang w:val="ru-RU"/>
              </w:rPr>
              <w:t>Шаумянского</w:t>
            </w:r>
            <w:r>
              <w:t xml:space="preserve"> сельского поселения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Туапсинского района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о</w:t>
            </w:r>
            <w:r>
              <w:rPr>
                <w:sz w:val="28"/>
              </w:rPr>
              <w:t>т</w:t>
            </w:r>
            <w:r>
              <w:rPr>
                <w:sz w:val="28"/>
                <w:u w:val="single"/>
                <w:lang w:val="ru-RU"/>
              </w:rPr>
              <w:t xml:space="preserve"> 02.10.2017</w:t>
            </w:r>
            <w:r>
              <w:rPr>
                <w:sz w:val="28"/>
              </w:rPr>
              <w:t xml:space="preserve">  №</w:t>
            </w:r>
            <w:r>
              <w:rPr>
                <w:sz w:val="28"/>
                <w:u w:val="single"/>
                <w:lang w:val="ru-RU"/>
              </w:rPr>
              <w:t>95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rPr>
                <w:vertAlign w:val="baseline"/>
              </w:rPr>
            </w:pPr>
          </w:p>
        </w:tc>
      </w:tr>
    </w:tbl>
    <w:p>
      <w:pPr>
        <w:pStyle w:val="2"/>
      </w:pPr>
    </w:p>
    <w:p>
      <w:pPr>
        <w:pStyle w:val="2"/>
        <w:rPr>
          <w:sz w:val="28"/>
          <w:szCs w:val="28"/>
        </w:rPr>
      </w:pPr>
      <w:r>
        <w:t xml:space="preserve"> </w:t>
      </w:r>
      <w:r>
        <w:rPr>
          <w:sz w:val="28"/>
        </w:rPr>
        <w:t xml:space="preserve">                                                                     </w:t>
      </w:r>
    </w:p>
    <w:p>
      <w:pPr>
        <w:pStyle w:val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ведения книг регистрации захоронений, установки надгробий и выдачи справок о регистрации захоронений на территории </w:t>
      </w:r>
      <w:r>
        <w:rPr>
          <w:b/>
          <w:bCs/>
          <w:sz w:val="28"/>
          <w:szCs w:val="28"/>
          <w:lang w:val="ru-RU"/>
        </w:rPr>
        <w:t>Шаумянского</w:t>
      </w:r>
      <w:r>
        <w:rPr>
          <w:b/>
          <w:bCs/>
          <w:sz w:val="28"/>
          <w:szCs w:val="28"/>
        </w:rPr>
        <w:t xml:space="preserve"> сельского поселения Туапсинского района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Порядок ведения книги регистрации захоронений и выдачи справок о регистрации захоронений</w:t>
      </w:r>
    </w:p>
    <w:p>
      <w:pPr>
        <w:jc w:val="center"/>
        <w:rPr>
          <w:b/>
          <w:bCs/>
          <w:sz w:val="28"/>
          <w:szCs w:val="28"/>
        </w:rPr>
      </w:pPr>
    </w:p>
    <w:p>
      <w:pPr>
        <w:pStyle w:val="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Каждое захоронение, произвед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нное на территории кладбища, регистрируется ответственным лицом за ведение книг регистрации, назначенным распорядительным документом  органа местного самоуправления в сфере погребения и похоронного дела, в книге регистрации захоронений (далее – книги).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Книги должны быть пронумерованы, прошнурованы, и скреплены </w:t>
      </w:r>
      <w:r>
        <w:rPr>
          <w:rFonts w:ascii="Times New Roman" w:hAnsi="Times New Roman" w:cs="Times New Roman"/>
          <w:sz w:val="28"/>
          <w:szCs w:val="28"/>
          <w:lang w:val="ru-RU"/>
        </w:rPr>
        <w:t>печатью администрации 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 являются документами строгой отч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тности и относятся к делам с постоянным сроком хранения.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каждое кладбище </w:t>
      </w:r>
      <w:r>
        <w:rPr>
          <w:rFonts w:ascii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>тся отдельная книга со своим порядковым номером. Порядковая нумерация книг начинается с цифры «1» и должна быть непрерывной и единой.</w:t>
      </w:r>
    </w:p>
    <w:p>
      <w:pPr>
        <w:pStyle w:val="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Книга имеет титульный лист, на котором указываются слова «Книга регистрации захоронений» номер книги, наименование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 в сфере погребения и похоронного дела</w:t>
      </w:r>
      <w:r>
        <w:rPr>
          <w:rFonts w:ascii="Times New Roman" w:hAnsi="Times New Roman" w:cs="Times New Roman"/>
          <w:color w:val="000000"/>
          <w:sz w:val="28"/>
          <w:szCs w:val="28"/>
        </w:rPr>
        <w:t>, осуществляющего регистрацию захоронений умерших в регистрационной книге, наименование насел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>нного пункта, название кладбища.</w:t>
      </w:r>
    </w:p>
    <w:p>
      <w:pPr>
        <w:pStyle w:val="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Внесение записи в книги производится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 день захоронения умершего.</w:t>
      </w:r>
    </w:p>
    <w:p>
      <w:pPr>
        <w:pStyle w:val="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Книги можно заполнять от руки, как чернилами, так и шариковой ручкой.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книгах не должно быть помарок и подчисток. Если при записи допущены неточности,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 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органа местного самоуправления в сфере погребения и похоронного дела ставит отметку, содержащую слово «исправленному верить», дату, личную подпись.</w:t>
      </w:r>
    </w:p>
    <w:p>
      <w:pPr>
        <w:pStyle w:val="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Книги, законченные делопроизводством, хранятся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 органе местного самоуправления, в условиях, исключающих их порчу или утрату.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lang w:val="ru-RU"/>
        </w:rPr>
        <w:t>Глава</w:t>
      </w:r>
      <w:r>
        <w:rPr>
          <w:sz w:val="28"/>
          <w:szCs w:val="28"/>
        </w:rPr>
        <w:t xml:space="preserve"> местного самоуправления  распорядительным документом назначает ответственных лиц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сфере погребения и похоронного дела, которые организуют работу и несут персональную ответственность за ведение и сохранность книг.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 местного самоуправления в сфере погребения и похоронного дела обязан по запросам государственных органов, в соответствии с их   полномочиями, установленными законодательством, представлять сведения, содержащиеся в книге.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>
        <w:rPr>
          <w:b/>
          <w:bCs/>
          <w:color w:val="000000"/>
          <w:sz w:val="28"/>
          <w:szCs w:val="28"/>
        </w:rPr>
        <w:t xml:space="preserve">Заполнение граф </w:t>
      </w:r>
      <w:r>
        <w:rPr>
          <w:b/>
          <w:bCs/>
          <w:sz w:val="28"/>
          <w:szCs w:val="28"/>
        </w:rPr>
        <w:t>книги регистрации захоронений и выдачи справок о регистрации захоронений</w:t>
      </w:r>
    </w:p>
    <w:p>
      <w:pPr>
        <w:pStyle w:val="7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7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графе «регистрационный номер захоронения»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указывается порядковый  номер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захоронения.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Порядковая нумерация начинается с цифры «1» и должна быть непрерывной.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>
      <w:pPr>
        <w:pStyle w:val="7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графе «Ф.И.О. умершего» указывается полностью фамилия, имя, отчество умершего.</w:t>
      </w:r>
    </w:p>
    <w:p>
      <w:pPr>
        <w:pStyle w:val="7"/>
        <w:ind w:firstLine="90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графе «возраст умершего» указывается количество полных лет умершего на день смерти.</w:t>
      </w:r>
    </w:p>
    <w:p>
      <w:pPr>
        <w:pStyle w:val="7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графе «дата захоронения» указывается дата смерти, число, месяц и год захоронения.</w:t>
      </w:r>
    </w:p>
    <w:p>
      <w:pPr>
        <w:pStyle w:val="7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графе «номер свидетельства о смерти из ЗАГСа и дата выдачи» указывается номер свидетельства о смерти, выданного органом записи актов гражданского состояния, дата его выдачи, наименование органа записи актов гражданского состояния, выдавшего свидетельство о смерти.</w:t>
      </w:r>
    </w:p>
    <w:p>
      <w:pPr>
        <w:pStyle w:val="7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графе «данные об организации захоронения» указывается фамилия физического лица, непосредственно производившего предание умершего земле, его фактический адрес и контактный телефон. </w:t>
      </w:r>
    </w:p>
    <w:p>
      <w:pPr>
        <w:pStyle w:val="7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графе «номер места захоронения» указывается номер места захоронения, ряд и квартал, в которых расположено захоронение, характер захоронения (одиночное, родственное, семейное,  почетное, воинское).</w:t>
      </w:r>
    </w:p>
    <w:p>
      <w:pPr>
        <w:pStyle w:val="7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графе «справка о регистрации захоронения» указывается номер справки о регистрации захоронения и дата её выдачи. </w:t>
      </w:r>
    </w:p>
    <w:p>
      <w:pPr>
        <w:pStyle w:val="7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графе «Ф.И.О. и адрес ответственного за место захоронения»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перерегистрации места захоронения на другое лицо в данную графу вносятся соответствующие изменения.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ведения книги регистрации установки надгробий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>
      <w:pPr>
        <w:pStyle w:val="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Каждое надгробие, установленное на территории кладбища, регистрируется ответственным лицом за ведение книг регистрации, назначенным распорядительным документом уполномоченного органа местного самоуправления в сфере погребения и похоронного дела, в книге регистрации захоронений (далее – книги).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Книги должны быть пронумерованы, прошнурованы, и скреплены </w:t>
      </w:r>
      <w:r>
        <w:rPr>
          <w:rFonts w:ascii="Times New Roman" w:hAnsi="Times New Roman" w:cs="Times New Roman"/>
          <w:sz w:val="28"/>
          <w:szCs w:val="28"/>
        </w:rPr>
        <w:t xml:space="preserve">подписью главы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и   печатью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 являются документами строгой отчетности и относятся к делам с постоянным сроком хранения.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каждое кладбище </w:t>
      </w:r>
      <w:r>
        <w:rPr>
          <w:rFonts w:ascii="Times New Roman" w:hAnsi="Times New Roman" w:cs="Times New Roman"/>
          <w:color w:val="000000"/>
          <w:sz w:val="28"/>
          <w:szCs w:val="28"/>
        </w:rPr>
        <w:t>ведется отдельная книга со своим порядковым номером. Порядковая нумерация книг начинается с цифры «1» и должна быть непрерывной и единой.</w:t>
      </w:r>
    </w:p>
    <w:p>
      <w:pPr>
        <w:pStyle w:val="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Книга имеет титульный лист, на котором указываются слова «Книга регистрации установки надгробий», номер книги, наименование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  в сфере погребения и похоронного дела</w:t>
      </w:r>
      <w:r>
        <w:rPr>
          <w:rFonts w:ascii="Times New Roman" w:hAnsi="Times New Roman" w:cs="Times New Roman"/>
          <w:color w:val="000000"/>
          <w:sz w:val="28"/>
          <w:szCs w:val="28"/>
        </w:rPr>
        <w:t>, осуществляющего регистрацию установки надгробий в регистрационной книге, наименование насел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>нного пункта, название кладбища.</w:t>
      </w:r>
    </w:p>
    <w:p>
      <w:pPr>
        <w:pStyle w:val="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Внесение записи в книги производится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 день установки надгробия.</w:t>
      </w:r>
    </w:p>
    <w:p>
      <w:pPr>
        <w:pStyle w:val="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Книги можно заполнять от руки, как чернилами, так и шариковой ручкой.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pStyle w:val="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книгах не должно быть помарок и подчисток. Если при записи допущены неточности, руководитель уполномоченного органа местного самоуправления в сфере погребения и похоронного дела ставит отметку, содержащую слово «исправленному верить», дату, личную подпись.</w:t>
      </w:r>
    </w:p>
    <w:p>
      <w:pPr>
        <w:pStyle w:val="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Книги, законченные делопроизводством, хранятся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 в сфере погребения и похоронного дела, в условиях, исключающих их порчу или утрату.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Уполномоченный орган местного самоуправления в сфере погребения и похоронного дела распорядительным документом назначает ответственных лиц, которые организуют работу и несут персональную ответственность за ведение и сохранность книг.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9.Уполномоченный орган местного самоуправления в сфере погребения и похоронного дела обязан по запросам государственных органов, в соответствии с их   полномочиями, установленными законодательством, представлять сведения, содержащиеся в книге.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2. 1. </w:t>
      </w:r>
      <w:r>
        <w:rPr>
          <w:b/>
          <w:bCs/>
          <w:color w:val="000000"/>
          <w:sz w:val="28"/>
          <w:szCs w:val="28"/>
        </w:rPr>
        <w:t xml:space="preserve">Заполнение граф </w:t>
      </w:r>
      <w:r>
        <w:rPr>
          <w:b/>
          <w:bCs/>
          <w:sz w:val="28"/>
          <w:szCs w:val="28"/>
        </w:rPr>
        <w:t>книги регистрации установки надгробий</w:t>
      </w:r>
    </w:p>
    <w:p>
      <w:pPr>
        <w:pStyle w:val="7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7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графе «регистрационный номер захоронения»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указывается порядковый  номер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установки надгробия.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Порядковая нумерация начинается с цифры «1» и должна быть непрерывной.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>
      <w:pPr>
        <w:pStyle w:val="7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графе «Ф.И.О. умершего» указывается полностью фамилия, имя, отчество умершего.</w:t>
      </w:r>
    </w:p>
    <w:p>
      <w:pPr>
        <w:pStyle w:val="7"/>
        <w:ind w:firstLine="90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графе «возраст умершего» указывается количество полных лет умершего на день смерти.</w:t>
      </w:r>
    </w:p>
    <w:p>
      <w:pPr>
        <w:pStyle w:val="7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графе «дата захоронения» указывается дата смерти, число, месяц и год захоронения.</w:t>
      </w:r>
    </w:p>
    <w:p>
      <w:pPr>
        <w:pStyle w:val="7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графе «дата установки надгробия» указывается дата фактической установки надгробного сооружения.</w:t>
      </w:r>
    </w:p>
    <w:p>
      <w:pPr>
        <w:pStyle w:val="7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графе «тип надгробного сооружения» кратко описывается надгробное сооружение и материал, из которого оно изготовлено.</w:t>
      </w:r>
    </w:p>
    <w:p>
      <w:pPr>
        <w:pStyle w:val="7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графе «дата замены надгробия» указывается дата фактической замены надгробного сооружения.</w:t>
      </w:r>
    </w:p>
    <w:p>
      <w:pPr>
        <w:pStyle w:val="7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графе «тип надгробного сооружения» кратко описывается надгробное сооружение и материал, из которого оно изготовлено.</w:t>
      </w:r>
    </w:p>
    <w:p>
      <w:pPr>
        <w:pStyle w:val="7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Хранение книг регистрации захоронений, установки надгробий и выдачи справок о регистрации захоронений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обеспечения сохранности книг, орган местного самоуправления в  распорядительным документом назначает ответственных должностных лиц, которые организуют работу и несут персональную ответственность за сохранность книг.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Упорядоченные книги хранятся в запирающихся шкафах, предохраняющих документы от пыли и воздействия солнечного света, или в специально отвед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>нных для этой цели помещениях, отвечающих архивным требованиям сохранности документов.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хранение документов в ветхих, сырых, неотапливаемых, не отвечающих санитарно-гигиеническим требованиям помещениях, а также помещениях зданий, занятых службами общественного питания, пищевыми складами и организациями, хранящими агрессивные и пожароопасные вещества или применяющими опасные и химические технологии.</w:t>
      </w:r>
    </w:p>
    <w:p>
      <w:pPr>
        <w:pStyle w:val="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Уничтожение книг регистрации захоронений (захоронений урн с прахом) запрещается.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Законченные делопроизводством книги, хранятся в уполномоченном органе местного самоуправления в сфере погребения и похоронного дела в течение пяти лет, по истечении которых передаются на постоянное хранение в муниципальный архив в упорядоченном состоянии. </w:t>
      </w: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администрации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Шаумянского сельского поселения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  <w:r>
        <w:rPr>
          <w:sz w:val="28"/>
          <w:szCs w:val="28"/>
          <w:lang w:val="ru-RU"/>
        </w:rPr>
        <w:t>Туапсинского района                                                                   З.П.Петрова</w:t>
      </w:r>
      <w:r>
        <w:t xml:space="preserve">                                                                                     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   ПРИЛОЖЕНИЕ №1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к  Порядку ведения книг регистрации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  <w:r>
        <w:rPr>
          <w:sz w:val="28"/>
        </w:rPr>
        <w:t xml:space="preserve">захоронений, установки надгробий и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  <w:r>
        <w:rPr>
          <w:sz w:val="28"/>
        </w:rPr>
        <w:t xml:space="preserve">выдачи справок о регистрации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  <w:r>
        <w:rPr>
          <w:sz w:val="28"/>
        </w:rPr>
        <w:t xml:space="preserve">захоронений на территории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  <w:r>
        <w:rPr>
          <w:sz w:val="28"/>
          <w:lang w:val="ru-RU"/>
        </w:rPr>
        <w:t xml:space="preserve">Шаумянского </w:t>
      </w:r>
      <w:r>
        <w:rPr>
          <w:sz w:val="28"/>
        </w:rPr>
        <w:t>сельского поселения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  <w:r>
        <w:rPr>
          <w:sz w:val="28"/>
        </w:rPr>
        <w:t xml:space="preserve"> Туапсинского района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ведения книги регистрации захоронений и выдачи справок о регистрации захоронений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Style w:val="10"/>
        <w:tblpPr w:leftFromText="180" w:rightFromText="180" w:vertAnchor="text" w:horzAnchor="page" w:tblpX="1142" w:tblpY="572"/>
        <w:tblOverlap w:val="never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417"/>
        <w:gridCol w:w="1472"/>
        <w:gridCol w:w="1584"/>
        <w:gridCol w:w="1665"/>
        <w:gridCol w:w="1586"/>
        <w:gridCol w:w="1584"/>
        <w:gridCol w:w="1584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Регистрационный номер захоронения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Ф. И. О. умершего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Возраст</w:t>
            </w:r>
          </w:p>
          <w:p>
            <w:r>
              <w:t>умершего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Дата захоронения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color w:val="000000"/>
              </w:rPr>
              <w:t>Номер свидетельства о смерти из ЗАГСа и дата выдачи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color w:val="000000"/>
              </w:rPr>
              <w:t>Данные об организации захоронения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Номер места захоронения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Справка о регистрации захоронения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color w:val="000000"/>
              </w:rPr>
              <w:t>Ф.И.О. и адрес ответственного за место захоронения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Ведущий специалист</w:t>
      </w:r>
      <w:r>
        <w:rPr>
          <w:sz w:val="28"/>
          <w:szCs w:val="28"/>
        </w:rPr>
        <w:t xml:space="preserve"> администрации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Туапсинского района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>З.П.Петрова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                                                                                        ПРИЛОЖЕНИЕ №2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к  Порядку ведения книг регистрации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  <w:r>
        <w:rPr>
          <w:sz w:val="28"/>
        </w:rPr>
        <w:t xml:space="preserve">захоронений, установки надгробий и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  <w:r>
        <w:rPr>
          <w:sz w:val="28"/>
        </w:rPr>
        <w:t xml:space="preserve">выдачи справок о регистрации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  <w:r>
        <w:rPr>
          <w:sz w:val="28"/>
        </w:rPr>
        <w:t xml:space="preserve">захоронений на территории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  <w:r>
        <w:rPr>
          <w:sz w:val="28"/>
          <w:lang w:val="ru-RU"/>
        </w:rPr>
        <w:t>Шаумянского</w:t>
      </w:r>
      <w:r>
        <w:rPr>
          <w:sz w:val="28"/>
        </w:rPr>
        <w:t xml:space="preserve"> сельского поселения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  <w:r>
        <w:rPr>
          <w:sz w:val="28"/>
        </w:rPr>
        <w:t xml:space="preserve"> Туапсинского района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ведения книги регистрации установки надгробий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Style w:val="10"/>
        <w:tblW w:w="14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4"/>
        <w:gridCol w:w="1686"/>
        <w:gridCol w:w="1686"/>
        <w:gridCol w:w="1815"/>
        <w:gridCol w:w="1907"/>
        <w:gridCol w:w="1817"/>
        <w:gridCol w:w="181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Регистрационный номер захоронения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Ф. И. О. умершего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Возраст</w:t>
            </w:r>
          </w:p>
          <w:p>
            <w:r>
              <w:t>умершего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Дата захоронения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color w:val="000000"/>
              </w:rPr>
              <w:t>Дата установки надгробия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color w:val="000000"/>
              </w:rPr>
              <w:t>Тип надгробного сооружения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Дата замены надгробного сооружения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color w:val="000000"/>
              </w:rPr>
              <w:t>Тип надгробного сооружения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Ведущий специалист</w:t>
      </w:r>
      <w:r>
        <w:rPr>
          <w:sz w:val="28"/>
          <w:szCs w:val="28"/>
        </w:rPr>
        <w:t xml:space="preserve"> администрации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Туапсинского района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>З.П.Петрова</w:t>
      </w: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6838" w:h="11906" w:orient="landscape"/>
      <w:pgMar w:top="1701" w:right="1134" w:bottom="845" w:left="1134" w:header="709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7762D"/>
    <w:rsid w:val="001E1456"/>
    <w:rsid w:val="003878B0"/>
    <w:rsid w:val="003B7DCF"/>
    <w:rsid w:val="003E3732"/>
    <w:rsid w:val="00710BEE"/>
    <w:rsid w:val="0093529F"/>
    <w:rsid w:val="0097762D"/>
    <w:rsid w:val="00CA0C8E"/>
    <w:rsid w:val="00D12E08"/>
    <w:rsid w:val="00EC551B"/>
    <w:rsid w:val="02A24861"/>
    <w:rsid w:val="26DF644A"/>
    <w:rsid w:val="5F2D21C2"/>
    <w:rsid w:val="663A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semiHidden="0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outlineLvl w:val="1"/>
    </w:pPr>
    <w:rPr>
      <w:sz w:val="28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Body Text 2"/>
    <w:basedOn w:val="1"/>
    <w:unhideWhenUsed/>
    <w:uiPriority w:val="0"/>
    <w:pPr>
      <w:ind w:firstLine="720"/>
      <w:jc w:val="center"/>
    </w:pPr>
    <w:rPr>
      <w:b/>
      <w:bCs/>
    </w:rPr>
  </w:style>
  <w:style w:type="paragraph" w:styleId="5">
    <w:name w:val="Normal (Web)"/>
    <w:basedOn w:val="1"/>
    <w:unhideWhenUsed/>
    <w:uiPriority w:val="0"/>
    <w:pPr>
      <w:spacing w:before="100" w:beforeAutospacing="1" w:after="100" w:afterAutospacing="1"/>
    </w:pPr>
  </w:style>
  <w:style w:type="paragraph" w:styleId="6">
    <w:name w:val="Body Text Indent 2"/>
    <w:basedOn w:val="1"/>
    <w:unhideWhenUsed/>
    <w:qFormat/>
    <w:uiPriority w:val="0"/>
    <w:pPr>
      <w:spacing w:after="120" w:line="480" w:lineRule="auto"/>
      <w:ind w:left="283"/>
    </w:pPr>
  </w:style>
  <w:style w:type="paragraph" w:styleId="7">
    <w:name w:val="HTML Preformatted"/>
    <w:basedOn w:val="1"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10">
    <w:name w:val="Table Grid"/>
    <w:basedOn w:val="9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выноски Знак"/>
    <w:basedOn w:val="8"/>
    <w:link w:val="3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CtrlSoft</Company>
  <Pages>1</Pages>
  <Words>180</Words>
  <Characters>1029</Characters>
  <Lines>8</Lines>
  <Paragraphs>2</Paragraphs>
  <TotalTime>1</TotalTime>
  <ScaleCrop>false</ScaleCrop>
  <LinksUpToDate>false</LinksUpToDate>
  <CharactersWithSpaces>1207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2011-05-20T04:24:00Z</dcterms:created>
  <dc:creator>Admin</dc:creator>
  <cp:lastModifiedBy>user7</cp:lastModifiedBy>
  <cp:lastPrinted>2017-10-11T11:28:00Z</cp:lastPrinted>
  <dcterms:modified xsi:type="dcterms:W3CDTF">2019-02-04T10:29:02Z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