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_GoBack"/>
      <w:bookmarkEnd w:id="23"/>
      <w:r>
        <w:rPr>
          <w:rFonts w:ascii="Times New Roman" w:hAnsi="Times New Roman" w:cs="Times New Roman"/>
          <w:lang w:eastAsia="ru-RU"/>
        </w:rPr>
        <w:drawing>
          <wp:inline distT="0" distB="0" distL="0" distR="0">
            <wp:extent cx="594360" cy="680720"/>
            <wp:effectExtent l="0" t="0" r="15240" b="5080"/>
            <wp:docPr id="11" name="Рисунок 11" descr="герб Шсп 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герб Шсп Т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ШАУМЯНСКОГО СЕЛЬСКОГО ПОСЕЛЕНИЯ ТУАПСИНСКОГО РАЙОНА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01.07.2019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94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с.Шаумян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внесении изменений в постановление администрации Шаумянского сельского поселения Туапсинского района  от 25.12.2017г. №144                            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2018-2022 годы</w:t>
      </w:r>
    </w:p>
    <w:p>
      <w:pPr>
        <w:widowControl/>
        <w:autoSpaceDE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Шаумянского сельского поселения Туапсинского 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22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Согласно</w:t>
      </w:r>
      <w:r>
        <w:rPr>
          <w:rFonts w:hint="default"/>
          <w:szCs w:val="28"/>
          <w:lang w:val="en-US" w:eastAsia="ru-RU"/>
        </w:rPr>
        <w:t xml:space="preserve"> п.8 п.п. н) приложения №15 государственной программы Российской Федерации «Обеспечение доступным и комфортным городским жильём и коммунальными услугами граждан Российской Федерации» утверждённой постановлением Правительства Российской Федерации (в редакции постановления Правительства от 09.02.2019 №106</w:t>
      </w:r>
      <w:r>
        <w:rPr>
          <w:szCs w:val="28"/>
          <w:lang w:eastAsia="ru-RU"/>
        </w:rPr>
        <w:t xml:space="preserve">,   </w:t>
      </w:r>
      <w:r>
        <w:rPr>
          <w:rFonts w:hint="default"/>
          <w:szCs w:val="28"/>
          <w:lang w:val="en-US" w:eastAsia="ru-RU"/>
        </w:rPr>
        <w:t xml:space="preserve">             </w:t>
      </w:r>
      <w:r>
        <w:rPr>
          <w:szCs w:val="28"/>
          <w:lang w:eastAsia="ru-RU"/>
        </w:rPr>
        <w:t xml:space="preserve">                  п о с т а н о в л я ю:</w:t>
      </w:r>
    </w:p>
    <w:p>
      <w:pPr>
        <w:numPr>
          <w:ilvl w:val="0"/>
          <w:numId w:val="1"/>
        </w:numPr>
        <w:ind w:firstLine="700" w:firstLineChars="0"/>
        <w:jc w:val="both"/>
        <w:outlineLvl w:val="0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Внести следующие изменения в постановление</w:t>
      </w:r>
      <w:r>
        <w:rPr>
          <w:rFonts w:hint="default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администрации Шаумянского сельского поселения Туапсинского района  от 25.12.2017г. №144                            «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муниципальной программы «Формирование современной городской среды на 2018-2022 годы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на территории Шаумянского сельского поселения Туапсинского района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»</w:t>
      </w: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ru-RU"/>
        </w:rPr>
        <w:t>.</w:t>
      </w:r>
    </w:p>
    <w:p>
      <w:pPr>
        <w:numPr>
          <w:ilvl w:val="1"/>
          <w:numId w:val="1"/>
        </w:numPr>
        <w:ind w:firstLine="700" w:firstLineChars="0"/>
        <w:jc w:val="both"/>
        <w:outlineLvl w:val="0"/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Название Программы читать как 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Формирование современной городской среды на 2018-202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годы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на территории Шаумянского сельского поселения Туапсинского района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»</w:t>
      </w: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ru-RU"/>
        </w:rPr>
        <w:t>.</w:t>
      </w:r>
    </w:p>
    <w:p>
      <w:pPr>
        <w:numPr>
          <w:ilvl w:val="1"/>
          <w:numId w:val="1"/>
        </w:numPr>
        <w:ind w:firstLine="700" w:firstLineChars="0"/>
        <w:jc w:val="both"/>
        <w:outlineLvl w:val="0"/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ru-RU"/>
        </w:rPr>
        <w:t>Паспорт Программы изложить в новой редакции согласно приложению к настоящему постановлению.</w:t>
      </w:r>
    </w:p>
    <w:p>
      <w:pPr>
        <w:pStyle w:val="6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2. Обнародовать настоящее постановление, разместить на официальном сайте администрации Шаумянского сельского поселения в информационно - телекоммуникационной сети «Интернет».</w:t>
      </w:r>
    </w:p>
    <w:p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оставляю за собой. </w:t>
      </w:r>
    </w:p>
    <w:p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вступает в силу со дня его подписания.</w:t>
      </w:r>
    </w:p>
    <w:p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>
      <w:pPr>
        <w:tabs>
          <w:tab w:val="left" w:pos="5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.А.Делигевурян</w:t>
      </w:r>
    </w:p>
    <w:p>
      <w:pPr>
        <w:tabs>
          <w:tab w:val="left" w:pos="730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>
      <w:pPr>
        <w:tabs>
          <w:tab w:val="left" w:pos="730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22"/>
        <w:ind w:left="5103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УТВЕРЖДЕНА</w:t>
      </w:r>
    </w:p>
    <w:p>
      <w:pPr>
        <w:pStyle w:val="22"/>
        <w:ind w:left="5103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постановлением администрации</w:t>
      </w:r>
    </w:p>
    <w:p>
      <w:pPr>
        <w:pStyle w:val="22"/>
        <w:ind w:left="5103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Шаумянского сельского поселения</w:t>
      </w:r>
    </w:p>
    <w:p>
      <w:pPr>
        <w:pStyle w:val="22"/>
        <w:ind w:left="5103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Туапсинского района</w:t>
      </w:r>
    </w:p>
    <w:p>
      <w:pPr>
        <w:pStyle w:val="11"/>
        <w:ind w:left="5103" w:right="-2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 xml:space="preserve">01.07.2019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94</w:t>
      </w:r>
    </w:p>
    <w:p>
      <w:pPr>
        <w:pStyle w:val="13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2018-202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Шаумянского сельского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 - 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I. </w:t>
      </w:r>
    </w:p>
    <w:p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 </w:t>
      </w:r>
    </w:p>
    <w:p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</w:p>
    <w:p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 НА ТЕРРИТОРИИ ШАУМЯНСКОГО СЕЛЬСКОГО ПОСЕЛЕНИЯ ТУАПСИНСКОГО РАЙОНА»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9"/>
        <w:tblW w:w="95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46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shd w:val="clear" w:color="auto" w:fill="auto"/>
          </w:tcPr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 «Формирование современной городской среды» на 2018-202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на территории Шаумянского сельского поселения Туапсинского района» (далее - Муниципальная программа)</w:t>
            </w:r>
          </w:p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Шаумянского сельского поселения Туапсинского района</w:t>
            </w: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shd w:val="clear" w:color="auto" w:fill="auto"/>
          </w:tcPr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4642" w:type="dxa"/>
            <w:shd w:val="clear" w:color="auto" w:fill="auto"/>
          </w:tcPr>
          <w:p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Шаумянского сельского поселения Туапсинского района</w:t>
            </w: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shd w:val="clear" w:color="auto" w:fill="auto"/>
          </w:tcPr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shd w:val="clear" w:color="auto" w:fill="auto"/>
          </w:tcPr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и комфорта городской среды на территории </w:t>
            </w:r>
            <w:bookmarkStart w:id="1" w:name="_Hlk499503099"/>
            <w:r>
              <w:rPr>
                <w:rFonts w:ascii="Times New Roman" w:hAnsi="Times New Roman" w:cs="Times New Roman"/>
                <w:sz w:val="28"/>
                <w:szCs w:val="28"/>
              </w:rPr>
              <w:t>Шаумянского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Туапсинского района</w:t>
            </w: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4928" w:type="dxa"/>
            <w:shd w:val="clear" w:color="auto" w:fill="auto"/>
          </w:tcPr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Обеспечение формирования единого облика Шаумянского сельского поселения Туапсинского района, увеличение площади благоустроенных наиболее посещаемых общественных территорий (скверов, парков)</w:t>
            </w:r>
          </w:p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Обеспечение создания, содержания и развития объектов благоустройства на территории Шаумянского сельского поселения Туапсинского района, включая объекты, находящиеся в частной собственности и прилегающие к ним территории;</w:t>
            </w:r>
          </w:p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Повышение уровня вовлечённости заинтересованных граждан, организаций в реализацию мероприятий по благоустройству территории Шаумянского сельского поселения Туапсинского района</w:t>
            </w: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shd w:val="clear" w:color="auto" w:fill="auto"/>
          </w:tcPr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Муниципальной программы</w:t>
            </w:r>
          </w:p>
        </w:tc>
        <w:tc>
          <w:tcPr>
            <w:tcW w:w="4642" w:type="dxa"/>
            <w:shd w:val="clear" w:color="auto" w:fill="auto"/>
          </w:tcPr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Доля благоустроенных дворовых территорий МКД от общего количества дворовых территорий МКД.</w:t>
            </w:r>
          </w:p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Доля благоустроенных муниципальных территорий общего пользования от общего количества таких территорий.</w:t>
            </w:r>
          </w:p>
          <w:p>
            <w:pPr>
              <w:pStyle w:val="11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atLeast"/>
        </w:trPr>
        <w:tc>
          <w:tcPr>
            <w:tcW w:w="4928" w:type="dxa"/>
            <w:shd w:val="clear" w:color="auto" w:fill="auto"/>
          </w:tcPr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4642" w:type="dxa"/>
            <w:shd w:val="clear" w:color="auto" w:fill="auto"/>
          </w:tcPr>
          <w:p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направляемых на реализацию муниципальной программы составляет _________тыс. рублей, </w:t>
            </w:r>
            <w:r>
              <w:rPr>
                <w:rFonts w:ascii="Times New Roman" w:hAnsi="Times New Roman" w:cs="Times New Roman"/>
              </w:rPr>
              <w:t>в том числе по годам и источникам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средств федерального бюджета:</w:t>
            </w: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тыс.рублей;</w:t>
            </w: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рублей;</w:t>
            </w: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рублей;</w:t>
            </w: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>
            <w:pPr>
              <w:pStyle w:val="11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2023 год - 0,00 тыс. рублей;</w:t>
            </w:r>
          </w:p>
          <w:p>
            <w:pPr>
              <w:pStyle w:val="11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2024 год - 0.00 тыс. рублей;</w:t>
            </w: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краевого бюджета: </w:t>
            </w: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тыс.рублей;</w:t>
            </w: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рублей;</w:t>
            </w: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рублей;</w:t>
            </w: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>
            <w:pPr>
              <w:pStyle w:val="11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2023 год - 0,00 тыс. рублей;</w:t>
            </w:r>
          </w:p>
          <w:p>
            <w:pPr>
              <w:pStyle w:val="11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2024 год - 0.00 тыс. рублей;</w:t>
            </w:r>
          </w:p>
          <w:p>
            <w:pPr>
              <w:pStyle w:val="11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местного бюджета: </w:t>
            </w: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тыс.рублей;</w:t>
            </w: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рублей;</w:t>
            </w: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рублей;</w:t>
            </w: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>
            <w:pPr>
              <w:pStyle w:val="11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2023 год - 0,00 тыс. рублей;</w:t>
            </w:r>
          </w:p>
          <w:p>
            <w:pPr>
              <w:pStyle w:val="11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2024 год - 0.00 тыс. рублей;</w:t>
            </w:r>
          </w:p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shd w:val="clear" w:color="auto" w:fill="auto"/>
          </w:tcPr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642" w:type="dxa"/>
            <w:shd w:val="clear" w:color="auto" w:fill="auto"/>
          </w:tcPr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Повышение на 100% уровня благоустройства дворовых и общественных территорий.</w:t>
            </w:r>
          </w:p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Увеличение уровня социальной ответственности населения в части сохранности благоустроенных территорий.</w:t>
            </w:r>
          </w:p>
        </w:tc>
      </w:tr>
    </w:tbl>
    <w:p>
      <w:pPr>
        <w:pStyle w:val="11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II. ХАРАКТЕРИСТИКА ТЕКУЩЕГО СОСТОЯНИЯ</w:t>
      </w:r>
    </w:p>
    <w:p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СФЕРЫ РЕАЛИЗАЦИИ МУНИЦИПАЛЬНОЙ ПРОГРАММЫ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Формирование комфортной городской среды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комплекс мероприятий, направленных на создание условий для обеспечения благоприятных, безопасных и доступных условий проживания граждан на территории Шаумянского сельского поселения Туапсинского района. Городская среда должна соответствовать санитарным и гигиеническим нормам, иметь завершённый, привлекательный и эстетичный вид. Создание  городской  среды  включает в  себя  проведение  работ  по благоустройству дворовых  территорий  и наиболее  посещаемых  общественных  пространств.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актуальных задач  требует комплексного и системного подхода, программно-целевого метода бюджетного планирования. 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дворов жилищного фонда и на сегодняшний день в целом по Шаумянскому сельскому поселению Туапсинского района полностью или частично не отвечает нормативным требованиям.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50% асфальтобетонного покрытия на придомовой территории при многоквартирных домах №1 и №2 имеет высокий физический износ.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придомовой территории недостаточно производились работы во дворах по уходу за зел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ными насаждениями, удалению старых и больных деревьев, длительное время не осуществлялась посадка деревьев и кустарников. Зел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придомовой территории отсутствует освещение, требуется ремонт оборудования детской площадки, необходима замена досок на лестнице детской горки и её покраска, замена детских качели. 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методом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территорий.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по благоустройству общественных территорий  нуждающихся в благоустройстве, осуществляется с уч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населения, а также с уч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том следующих критериев привлекательности территории как места для создания общественного пространства: востребованность, наличие пешеходных потоков и сервисов для жителей, существование постоянно действующих факторов, способствующих постоянному притоку посетителей на данную территорию, наличие целевой аудитории, потребностям которой соответствует данная территория (молодые мамы с колясками, подростки, школьники). 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озеленение, уход за зел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ными насаждениями;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малыми архитектурными формами, иными некапитальными объектами;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пешеходных дорожек;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освещение территорий, в т. ч. декоративное;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цветников;</w:t>
      </w:r>
    </w:p>
    <w:p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>
      <w:pPr>
        <w:pStyle w:val="18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программного метода позволит поэтапно осуществлять комплексное благоустройство общественных территорий с уч</w:t>
      </w:r>
      <w:r>
        <w:rPr>
          <w:sz w:val="28"/>
          <w:szCs w:val="28"/>
          <w:lang w:val="ru-RU"/>
        </w:rPr>
        <w:t>ё</w:t>
      </w:r>
      <w:r>
        <w:rPr>
          <w:sz w:val="28"/>
          <w:szCs w:val="28"/>
        </w:rPr>
        <w:t xml:space="preserve">том мнения граждан, а именно: </w:t>
      </w:r>
    </w:p>
    <w:p>
      <w:pPr>
        <w:pStyle w:val="18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>
      <w:pPr>
        <w:pStyle w:val="18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запустит реализацию механизма поддержки мероприятий по благоустройству, инициированных гражданами; </w:t>
      </w:r>
    </w:p>
    <w:p>
      <w:pPr>
        <w:pStyle w:val="18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запустит механизм финансового и трудового участия граждан и организаций в реализации мероприятий по благоустройству; </w:t>
      </w:r>
    </w:p>
    <w:p>
      <w:pPr>
        <w:pStyle w:val="18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сформирует инструменты общественного контроля за реализацией мероприятий по благоустройству на территории Шаумянского сельского поселения Туапсинского района.</w:t>
      </w:r>
    </w:p>
    <w:p>
      <w:pPr>
        <w:pStyle w:val="18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формирования и реализации Программы проводится инвентаризация всех дворовых и общественных территорий Шаумянского сельского поселения Туапсинского района для определения текущего состояния сферы благоустройства, в том числе выявлении территорий, нуждающихся в первоочередном благоустройстве.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принципа общественного участия администрацией Шаумянского сельского поселения Туапсинского района создана муниципальная общественная комиссия, сформированная из представителей органов местного самоуправления, территориального общественного самоуправления, созданная для организации общественного обсуждения Программы и контроля за её реализацией.  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мероприятий программы подготовлены следующие документы: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 (приложение 1 к программе);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дополнительный перечень работ по благоустройству дворовых территорий многоквартирных домов,  (приложение 2 к программе);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нормативная стоимость (единичные расценки) работ по благоустройству дворовых территорий, входящих в состав минимального перечня таких работ (приложения 3-5 к программе);</w:t>
      </w:r>
    </w:p>
    <w:p>
      <w:pPr>
        <w:pStyle w:val="18"/>
        <w:ind w:firstLine="54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граждан, а также комфортное современное «общественное пространство».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2"/>
        <w:jc w:val="center"/>
        <w:rPr>
          <w:szCs w:val="28"/>
        </w:rPr>
      </w:pPr>
      <w:r>
        <w:rPr>
          <w:szCs w:val="28"/>
        </w:rPr>
        <w:t xml:space="preserve">Раздел III. ПРИОРИТЕТЫ  МУНИЦИПАЛЬНОЙ ПОЛИТИКИ  В СФЕРЕ РЕАЛИЗАЦИИ ГОСУДАРСТВЕННОЙ  ПРОГРАММЫ </w:t>
      </w:r>
    </w:p>
    <w:p>
      <w:pPr>
        <w:pStyle w:val="22"/>
        <w:jc w:val="center"/>
        <w:rPr>
          <w:b/>
          <w:szCs w:val="28"/>
        </w:rPr>
      </w:pPr>
    </w:p>
    <w:p>
      <w:pPr>
        <w:pStyle w:val="22"/>
        <w:ind w:firstLine="709"/>
        <w:jc w:val="both"/>
        <w:rPr>
          <w:szCs w:val="28"/>
        </w:rPr>
      </w:pPr>
      <w:r>
        <w:rPr>
          <w:szCs w:val="28"/>
        </w:rPr>
        <w:t>Программа определяет комплекс мероприятий, направленных на обеспечение единых подходов и приоритетов формирования комфортной и современной городской среды на территории Шаумянского сельского поселения Туапсинского района.</w:t>
      </w:r>
    </w:p>
    <w:p>
      <w:pPr>
        <w:pStyle w:val="22"/>
        <w:ind w:firstLine="709"/>
        <w:contextualSpacing/>
        <w:jc w:val="both"/>
        <w:rPr>
          <w:szCs w:val="28"/>
        </w:rPr>
      </w:pPr>
      <w:r>
        <w:rPr>
          <w:szCs w:val="28"/>
        </w:rPr>
        <w:t>В рамках Программы планируется реализовать мероприятия, направленные на развитие современной городской среды на территории Шаумянского сельского поселения Туапсинского района, в том числе выполнить работы по благоустройству муниципальных территорий общего пользования, дворовых территорий многоквартирных домов.</w:t>
      </w:r>
    </w:p>
    <w:p>
      <w:pPr>
        <w:pStyle w:val="22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Целью данной Программы является </w:t>
      </w:r>
      <w:r>
        <w:rPr>
          <w:rFonts w:eastAsia="Times New Roman"/>
          <w:szCs w:val="28"/>
          <w:lang w:eastAsia="ru-RU"/>
        </w:rPr>
        <w:t xml:space="preserve">создание наиболее благоприятных и комфортных условий жизнедеятельности населения, а также создание условий для системного повышения качества и комфорта городской среды на всей территории </w:t>
      </w:r>
      <w:r>
        <w:rPr>
          <w:szCs w:val="28"/>
        </w:rPr>
        <w:t xml:space="preserve">Шаумянского сельского поселения Туапсинского района </w:t>
      </w:r>
      <w:r>
        <w:rPr>
          <w:rFonts w:eastAsia="Times New Roman"/>
          <w:szCs w:val="28"/>
          <w:lang w:eastAsia="ru-RU"/>
        </w:rPr>
        <w:t>путём реализации мероприятий Программы (в период 2018-202</w:t>
      </w:r>
      <w:r>
        <w:rPr>
          <w:rFonts w:hint="default" w:eastAsia="Times New Roman"/>
          <w:szCs w:val="28"/>
          <w:lang w:val="en-US" w:eastAsia="ru-RU"/>
        </w:rPr>
        <w:t>4</w:t>
      </w:r>
      <w:r>
        <w:rPr>
          <w:rFonts w:eastAsia="Times New Roman"/>
          <w:szCs w:val="28"/>
          <w:lang w:eastAsia="ru-RU"/>
        </w:rPr>
        <w:t xml:space="preserve"> годов), в том числе реализации к 202</w:t>
      </w:r>
      <w:r>
        <w:rPr>
          <w:rFonts w:hint="default" w:eastAsia="Times New Roman"/>
          <w:szCs w:val="28"/>
          <w:lang w:val="en-US" w:eastAsia="ru-RU"/>
        </w:rPr>
        <w:t>4</w:t>
      </w:r>
      <w:r>
        <w:rPr>
          <w:rFonts w:eastAsia="Times New Roman"/>
          <w:szCs w:val="28"/>
          <w:lang w:eastAsia="ru-RU"/>
        </w:rPr>
        <w:t xml:space="preserve"> году не менее 5 проектов по благоустройству, </w:t>
      </w:r>
      <w:r>
        <w:rPr>
          <w:szCs w:val="28"/>
        </w:rPr>
        <w:t>повышение уровня социальной ответственности населения в части сохранности благоустроенных территорий.</w:t>
      </w:r>
    </w:p>
    <w:p>
      <w:pPr>
        <w:pStyle w:val="22"/>
        <w:ind w:firstLine="709"/>
        <w:contextualSpacing/>
        <w:jc w:val="both"/>
        <w:rPr>
          <w:szCs w:val="28"/>
        </w:rPr>
      </w:pPr>
      <w:r>
        <w:rPr>
          <w:szCs w:val="28"/>
        </w:rPr>
        <w:t>Задачи Программы:</w:t>
      </w:r>
    </w:p>
    <w:p>
      <w:pPr>
        <w:pStyle w:val="22"/>
        <w:ind w:firstLine="709"/>
        <w:contextualSpacing/>
        <w:jc w:val="both"/>
        <w:rPr>
          <w:szCs w:val="28"/>
        </w:rPr>
      </w:pPr>
      <w:r>
        <w:rPr>
          <w:szCs w:val="28"/>
        </w:rPr>
        <w:t>- создание благоприятных условий для проживания и отдыха населения Шаумянского сельского поселения Туапсинского района;</w:t>
      </w:r>
    </w:p>
    <w:p>
      <w:pPr>
        <w:pStyle w:val="22"/>
        <w:ind w:firstLine="709"/>
        <w:contextualSpacing/>
        <w:jc w:val="both"/>
        <w:rPr>
          <w:szCs w:val="28"/>
        </w:rPr>
      </w:pPr>
      <w:r>
        <w:rPr>
          <w:szCs w:val="28"/>
        </w:rPr>
        <w:t>- повышение уровня благоустройства дворовых территорий Шаумянского сельского поселения Туапсинского района;</w:t>
      </w:r>
    </w:p>
    <w:p>
      <w:pPr>
        <w:pStyle w:val="22"/>
        <w:ind w:firstLine="709"/>
        <w:contextualSpacing/>
        <w:jc w:val="both"/>
        <w:rPr>
          <w:szCs w:val="28"/>
        </w:rPr>
      </w:pPr>
      <w:r>
        <w:rPr>
          <w:szCs w:val="28"/>
        </w:rPr>
        <w:t>- повышение уровня благоустройства территорий общего пользования Шаумянского сельского поселения Туапсинского района;</w:t>
      </w:r>
    </w:p>
    <w:p>
      <w:pPr>
        <w:pStyle w:val="22"/>
        <w:ind w:firstLine="709"/>
        <w:contextualSpacing/>
        <w:jc w:val="both"/>
        <w:rPr>
          <w:szCs w:val="28"/>
        </w:rPr>
      </w:pPr>
      <w:r>
        <w:rPr>
          <w:szCs w:val="28"/>
        </w:rPr>
        <w:t>- повышение уровня вовлеченности заинтересованных граждан, организаций в реализацию мероприятий по благоустройству территорий Шаумянского сельского поселения Туапсинского района.</w:t>
      </w:r>
    </w:p>
    <w:p>
      <w:pPr>
        <w:pStyle w:val="1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Программы: 2018 - 202</w:t>
      </w:r>
      <w:r>
        <w:rPr>
          <w:rFonts w:hint="default"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ОЖИДАЕМЫЕ РЕЗУЛЬТАТЫ РЕАЛИЗАЦИИ МУНИЦИПАЛЬНОЙ ПРОГРАММЫ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реализации мероприятий Программы ожидается: </w:t>
      </w:r>
    </w:p>
    <w:p>
      <w:pPr>
        <w:pStyle w:val="22"/>
        <w:ind w:firstLine="709"/>
        <w:jc w:val="both"/>
        <w:rPr>
          <w:szCs w:val="28"/>
        </w:rPr>
      </w:pPr>
      <w:r>
        <w:rPr>
          <w:szCs w:val="28"/>
        </w:rPr>
        <w:t xml:space="preserve">- повышение уровня комфортности проживания населения; </w:t>
      </w:r>
    </w:p>
    <w:p>
      <w:pPr>
        <w:pStyle w:val="22"/>
        <w:ind w:firstLine="709"/>
        <w:jc w:val="both"/>
        <w:rPr>
          <w:szCs w:val="28"/>
        </w:rPr>
      </w:pPr>
      <w:r>
        <w:rPr>
          <w:szCs w:val="28"/>
        </w:rPr>
        <w:t xml:space="preserve">- повышение качества жилищно-коммунальных услуг; </w:t>
      </w:r>
    </w:p>
    <w:p>
      <w:pPr>
        <w:pStyle w:val="22"/>
        <w:ind w:firstLine="709"/>
        <w:jc w:val="both"/>
        <w:rPr>
          <w:szCs w:val="28"/>
        </w:rPr>
      </w:pPr>
      <w:r>
        <w:rPr>
          <w:szCs w:val="28"/>
        </w:rPr>
        <w:t xml:space="preserve">- улучшение организации досуга всех возрастных групп населения; </w:t>
      </w:r>
    </w:p>
    <w:p>
      <w:pPr>
        <w:pStyle w:val="22"/>
        <w:ind w:firstLine="709"/>
        <w:jc w:val="both"/>
        <w:rPr>
          <w:szCs w:val="28"/>
        </w:rPr>
      </w:pPr>
      <w:r>
        <w:rPr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>
      <w:pPr>
        <w:pStyle w:val="22"/>
        <w:ind w:firstLine="709"/>
        <w:jc w:val="both"/>
        <w:rPr>
          <w:szCs w:val="28"/>
        </w:rPr>
      </w:pPr>
      <w:r>
        <w:rPr>
          <w:szCs w:val="28"/>
        </w:rPr>
        <w:t xml:space="preserve">- привлечение общественности и населения к решению задач благоустройства городских и дворовых территорий; </w:t>
      </w:r>
    </w:p>
    <w:p>
      <w:pPr>
        <w:pStyle w:val="22"/>
        <w:ind w:firstLine="709"/>
        <w:jc w:val="both"/>
        <w:rPr>
          <w:szCs w:val="28"/>
        </w:rPr>
      </w:pPr>
      <w:r>
        <w:rPr>
          <w:szCs w:val="28"/>
        </w:rPr>
        <w:t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</w:t>
      </w:r>
    </w:p>
    <w:p>
      <w:pPr>
        <w:pStyle w:val="22"/>
        <w:ind w:firstLine="709"/>
        <w:jc w:val="both"/>
        <w:rPr>
          <w:szCs w:val="28"/>
        </w:rPr>
      </w:pPr>
      <w:r>
        <w:rPr>
          <w:szCs w:val="28"/>
        </w:rPr>
        <w:t>- улучшение условий для маломобильных групп населения.</w:t>
      </w:r>
    </w:p>
    <w:p>
      <w:pPr>
        <w:pStyle w:val="22"/>
        <w:ind w:firstLine="709"/>
        <w:jc w:val="both"/>
        <w:rPr>
          <w:szCs w:val="28"/>
        </w:rPr>
      </w:pPr>
      <w:r>
        <w:rPr>
          <w:szCs w:val="28"/>
        </w:rPr>
        <w:t>Реализация Государственной программы к 202</w:t>
      </w:r>
      <w:r>
        <w:rPr>
          <w:rFonts w:hint="default"/>
          <w:szCs w:val="28"/>
          <w:lang w:val="ru-RU"/>
        </w:rPr>
        <w:t>4</w:t>
      </w:r>
      <w:r>
        <w:rPr>
          <w:szCs w:val="28"/>
        </w:rPr>
        <w:t xml:space="preserve"> году предполагает достижение следующих показателей:</w:t>
      </w:r>
    </w:p>
    <w:p>
      <w:pPr>
        <w:pStyle w:val="22"/>
        <w:ind w:firstLine="709"/>
        <w:jc w:val="both"/>
        <w:rPr>
          <w:szCs w:val="28"/>
        </w:rPr>
      </w:pPr>
    </w:p>
    <w:p>
      <w:pPr>
        <w:pStyle w:val="22"/>
        <w:ind w:firstLine="709"/>
        <w:jc w:val="both"/>
        <w:rPr>
          <w:szCs w:val="28"/>
        </w:rPr>
      </w:pPr>
    </w:p>
    <w:p>
      <w:pPr>
        <w:pStyle w:val="22"/>
        <w:ind w:firstLine="709"/>
        <w:jc w:val="both"/>
        <w:rPr>
          <w:szCs w:val="28"/>
        </w:rPr>
      </w:pPr>
    </w:p>
    <w:p>
      <w:pPr>
        <w:pStyle w:val="22"/>
        <w:ind w:firstLine="709"/>
        <w:jc w:val="both"/>
        <w:rPr>
          <w:szCs w:val="28"/>
        </w:rPr>
      </w:pPr>
    </w:p>
    <w:p>
      <w:pPr>
        <w:pStyle w:val="22"/>
        <w:ind w:firstLine="709"/>
        <w:jc w:val="both"/>
        <w:rPr>
          <w:szCs w:val="28"/>
        </w:rPr>
      </w:pPr>
    </w:p>
    <w:tbl>
      <w:tblPr>
        <w:tblStyle w:val="9"/>
        <w:tblW w:w="93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988"/>
        <w:gridCol w:w="638"/>
        <w:gridCol w:w="650"/>
        <w:gridCol w:w="662"/>
        <w:gridCol w:w="638"/>
        <w:gridCol w:w="675"/>
        <w:gridCol w:w="662"/>
        <w:gridCol w:w="700"/>
        <w:gridCol w:w="775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Merge w:val="restart"/>
            <w:shd w:val="clear" w:color="auto" w:fill="auto"/>
            <w:vAlign w:val="center"/>
          </w:tcPr>
          <w:p>
            <w:pPr>
              <w:pStyle w:val="2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</w:tcPr>
          <w:p>
            <w:pPr>
              <w:pStyle w:val="2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показателя (индикатора)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>
            <w:pPr>
              <w:pStyle w:val="22"/>
              <w:ind w:right="-85" w:rightChars="-4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287" w:type="dxa"/>
            <w:gridSpan w:val="5"/>
            <w:shd w:val="clear" w:color="auto" w:fill="auto"/>
            <w:vAlign w:val="center"/>
          </w:tcPr>
          <w:p>
            <w:pPr>
              <w:pStyle w:val="2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pStyle w:val="2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pStyle w:val="2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pStyle w:val="2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Плановое значение на день окончания действия программы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Merge w:val="continue"/>
            <w:shd w:val="clear" w:color="auto" w:fill="auto"/>
            <w:vAlign w:val="center"/>
          </w:tcPr>
          <w:p>
            <w:pPr>
              <w:pStyle w:val="2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 w:val="continue"/>
            <w:shd w:val="clear" w:color="auto" w:fill="auto"/>
            <w:vAlign w:val="center"/>
          </w:tcPr>
          <w:p>
            <w:pPr>
              <w:pStyle w:val="2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vMerge w:val="continue"/>
            <w:shd w:val="clear" w:color="auto" w:fill="auto"/>
            <w:vAlign w:val="center"/>
          </w:tcPr>
          <w:p>
            <w:pPr>
              <w:pStyle w:val="2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pStyle w:val="2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pStyle w:val="2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pStyle w:val="22"/>
              <w:jc w:val="center"/>
              <w:rPr>
                <w:rFonts w:hint="default"/>
                <w:color w:val="000000"/>
                <w:sz w:val="22"/>
                <w:szCs w:val="22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pStyle w:val="22"/>
              <w:jc w:val="center"/>
              <w:rPr>
                <w:rFonts w:hint="default"/>
                <w:color w:val="000000"/>
                <w:sz w:val="22"/>
                <w:szCs w:val="22"/>
                <w:lang w:val="ru-RU"/>
              </w:rPr>
            </w:pPr>
            <w:r>
              <w:rPr>
                <w:rFonts w:hint="default"/>
                <w:color w:val="000000"/>
                <w:sz w:val="22"/>
                <w:szCs w:val="22"/>
                <w:lang w:val="ru-RU"/>
              </w:rPr>
              <w:t>2024 год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pStyle w:val="2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FFFFFF"/>
            <w:vAlign w:val="center"/>
          </w:tcPr>
          <w:p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8" w:type="dxa"/>
            <w:shd w:val="clear" w:color="auto" w:fill="auto"/>
            <w:vAlign w:val="center"/>
          </w:tcPr>
          <w:p>
            <w:pPr>
              <w:autoSpaceDN w:val="0"/>
              <w:adjustRightInd w:val="0"/>
              <w:ind w:right="-50" w:rightChars="-2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Доля площади благоустроенных дворовых территорий и проездов к дворовым территориям по отношению к общей протяжённости дворовых территорий и проездов к дворовым территориям, нуждающихся в благоустройстве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pStyle w:val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pStyle w:val="2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pStyle w:val="2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pStyle w:val="2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pStyle w:val="2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FFFFFF"/>
            <w:vAlign w:val="center"/>
          </w:tcPr>
          <w:p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8" w:type="dxa"/>
            <w:shd w:val="clear" w:color="auto" w:fill="auto"/>
            <w:vAlign w:val="center"/>
          </w:tcPr>
          <w:p>
            <w:pPr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площади благоустроенных общественных территорий по отношению к общей протяжённости общественных территорий, нуждающихся в благоустройстве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pStyle w:val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pStyle w:val="2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pStyle w:val="2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pStyle w:val="2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pStyle w:val="22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>
      <w:pPr>
        <w:pStyle w:val="22"/>
        <w:rPr>
          <w:szCs w:val="28"/>
        </w:rPr>
      </w:pPr>
    </w:p>
    <w:p>
      <w:pPr>
        <w:pStyle w:val="22"/>
        <w:jc w:val="center"/>
        <w:rPr>
          <w:b/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 xml:space="preserve">. ОБЪЁМ СРЕДСТВ БЮДЖЕТА ШАУМЯНСКОГО СЕЛЬСКОГО ПОСЕЛЕНИЯ И ПРОГНОЗНАЯ ОЦЕНКА СРЕДСТВ ФЕДЕРАЛЬНОГО И КРАЕВОГО БЮДЖЕТА </w:t>
      </w:r>
    </w:p>
    <w:p>
      <w:pPr>
        <w:pStyle w:val="22"/>
        <w:jc w:val="center"/>
        <w:rPr>
          <w:b/>
          <w:szCs w:val="28"/>
        </w:rPr>
      </w:pPr>
    </w:p>
    <w:p>
      <w:pPr>
        <w:pStyle w:val="22"/>
        <w:ind w:firstLine="709"/>
        <w:jc w:val="both"/>
        <w:rPr>
          <w:szCs w:val="28"/>
        </w:rPr>
      </w:pPr>
      <w:r>
        <w:rPr>
          <w:szCs w:val="28"/>
        </w:rPr>
        <w:t>Финансирование мероприятий Программы осуществляется за сч</w:t>
      </w:r>
      <w:r>
        <w:rPr>
          <w:szCs w:val="28"/>
          <w:lang w:val="ru-RU"/>
        </w:rPr>
        <w:t>ё</w:t>
      </w:r>
      <w:r>
        <w:rPr>
          <w:szCs w:val="28"/>
        </w:rPr>
        <w:t>т средств федерального, краевого и местного бюджетов.</w:t>
      </w:r>
    </w:p>
    <w:p>
      <w:pPr>
        <w:pStyle w:val="22"/>
        <w:ind w:firstLine="709"/>
        <w:jc w:val="both"/>
        <w:rPr>
          <w:szCs w:val="28"/>
        </w:rPr>
      </w:pPr>
      <w:r>
        <w:rPr>
          <w:szCs w:val="28"/>
        </w:rPr>
        <w:t>Общая потребность финансового обеспечения Программы на 2018 -202</w:t>
      </w:r>
      <w:r>
        <w:rPr>
          <w:rFonts w:hint="default"/>
          <w:szCs w:val="28"/>
          <w:lang w:val="ru-RU"/>
        </w:rPr>
        <w:t>4</w:t>
      </w:r>
      <w:r>
        <w:rPr>
          <w:szCs w:val="28"/>
        </w:rPr>
        <w:t xml:space="preserve"> годы год составляет всего ________ тыс. рублей, в том числе: </w:t>
      </w:r>
    </w:p>
    <w:p>
      <w:pPr>
        <w:pStyle w:val="22"/>
        <w:ind w:firstLine="709"/>
        <w:rPr>
          <w:szCs w:val="28"/>
        </w:rPr>
      </w:pPr>
      <w:r>
        <w:rPr>
          <w:szCs w:val="28"/>
        </w:rPr>
        <w:t>- за сч</w:t>
      </w:r>
      <w:r>
        <w:rPr>
          <w:szCs w:val="28"/>
          <w:lang w:val="ru-RU"/>
        </w:rPr>
        <w:t>ё</w:t>
      </w:r>
      <w:r>
        <w:rPr>
          <w:szCs w:val="28"/>
        </w:rPr>
        <w:t>т средств федерального бюджета   _______тысяч рублей;</w:t>
      </w:r>
    </w:p>
    <w:p>
      <w:pPr>
        <w:pStyle w:val="22"/>
        <w:ind w:firstLine="709"/>
        <w:rPr>
          <w:szCs w:val="28"/>
        </w:rPr>
      </w:pPr>
      <w:r>
        <w:rPr>
          <w:szCs w:val="28"/>
        </w:rPr>
        <w:t>- за сч</w:t>
      </w:r>
      <w:r>
        <w:rPr>
          <w:szCs w:val="28"/>
          <w:lang w:val="ru-RU"/>
        </w:rPr>
        <w:t>ё</w:t>
      </w:r>
      <w:r>
        <w:rPr>
          <w:szCs w:val="28"/>
        </w:rPr>
        <w:t>т средств краевого бюджета       _________ тысяч рублей;</w:t>
      </w:r>
    </w:p>
    <w:p>
      <w:pPr>
        <w:pStyle w:val="22"/>
        <w:ind w:firstLine="709"/>
        <w:rPr>
          <w:szCs w:val="28"/>
        </w:rPr>
      </w:pPr>
      <w:r>
        <w:rPr>
          <w:szCs w:val="28"/>
        </w:rPr>
        <w:t>- за сч</w:t>
      </w:r>
      <w:r>
        <w:rPr>
          <w:szCs w:val="28"/>
          <w:lang w:val="ru-RU"/>
        </w:rPr>
        <w:t>ё</w:t>
      </w:r>
      <w:r>
        <w:rPr>
          <w:szCs w:val="28"/>
        </w:rPr>
        <w:t>т средств местного бюджета       _________ тысяч рублей;</w:t>
      </w:r>
    </w:p>
    <w:p>
      <w:pPr>
        <w:pStyle w:val="22"/>
        <w:ind w:firstLine="709"/>
        <w:rPr>
          <w:szCs w:val="28"/>
        </w:rPr>
      </w:pPr>
      <w:r>
        <w:rPr>
          <w:szCs w:val="28"/>
        </w:rPr>
        <w:t xml:space="preserve">в </w:t>
      </w:r>
      <w:r>
        <w:rPr>
          <w:b/>
          <w:szCs w:val="28"/>
        </w:rPr>
        <w:t>2018</w:t>
      </w:r>
      <w:r>
        <w:rPr>
          <w:szCs w:val="28"/>
        </w:rPr>
        <w:t xml:space="preserve"> году составляет ________  тысяч рублей, в том числе:</w:t>
      </w:r>
    </w:p>
    <w:p>
      <w:pPr>
        <w:pStyle w:val="22"/>
        <w:ind w:firstLine="709"/>
        <w:rPr>
          <w:szCs w:val="28"/>
        </w:rPr>
      </w:pPr>
      <w:r>
        <w:rPr>
          <w:szCs w:val="28"/>
        </w:rPr>
        <w:t>- за сч</w:t>
      </w:r>
      <w:r>
        <w:rPr>
          <w:szCs w:val="28"/>
          <w:lang w:val="ru-RU"/>
        </w:rPr>
        <w:t>ё</w:t>
      </w:r>
      <w:r>
        <w:rPr>
          <w:szCs w:val="28"/>
        </w:rPr>
        <w:t>т средств федерального бюджета   _________ тысяч рублей;</w:t>
      </w:r>
    </w:p>
    <w:p>
      <w:pPr>
        <w:pStyle w:val="22"/>
        <w:ind w:firstLine="709"/>
        <w:rPr>
          <w:szCs w:val="28"/>
        </w:rPr>
      </w:pPr>
      <w:r>
        <w:rPr>
          <w:szCs w:val="28"/>
        </w:rPr>
        <w:t>- за сч</w:t>
      </w:r>
      <w:r>
        <w:rPr>
          <w:szCs w:val="28"/>
          <w:lang w:val="ru-RU"/>
        </w:rPr>
        <w:t>ё</w:t>
      </w:r>
      <w:r>
        <w:rPr>
          <w:szCs w:val="28"/>
        </w:rPr>
        <w:t>т средств краевого бюджета            _________ тысяч рублей;</w:t>
      </w:r>
    </w:p>
    <w:p>
      <w:pPr>
        <w:pStyle w:val="22"/>
        <w:ind w:firstLine="709"/>
        <w:rPr>
          <w:szCs w:val="28"/>
        </w:rPr>
      </w:pPr>
      <w:r>
        <w:rPr>
          <w:szCs w:val="28"/>
        </w:rPr>
        <w:t>- за сч</w:t>
      </w:r>
      <w:r>
        <w:rPr>
          <w:szCs w:val="28"/>
          <w:lang w:val="ru-RU"/>
        </w:rPr>
        <w:t>ё</w:t>
      </w:r>
      <w:r>
        <w:rPr>
          <w:szCs w:val="28"/>
        </w:rPr>
        <w:t>т средств местного бюджета           _________ тысяч рублей;</w:t>
      </w:r>
    </w:p>
    <w:p>
      <w:pPr>
        <w:pStyle w:val="22"/>
        <w:ind w:firstLine="709"/>
        <w:rPr>
          <w:szCs w:val="28"/>
        </w:rPr>
      </w:pPr>
      <w:r>
        <w:rPr>
          <w:szCs w:val="28"/>
        </w:rPr>
        <w:t xml:space="preserve">в </w:t>
      </w:r>
      <w:r>
        <w:rPr>
          <w:b/>
          <w:szCs w:val="28"/>
        </w:rPr>
        <w:t>2019</w:t>
      </w:r>
      <w:r>
        <w:rPr>
          <w:szCs w:val="28"/>
        </w:rPr>
        <w:t xml:space="preserve"> году составляет 0,00 тысяч рублей, в том числе:</w:t>
      </w:r>
    </w:p>
    <w:p>
      <w:pPr>
        <w:pStyle w:val="22"/>
        <w:ind w:firstLine="709"/>
        <w:rPr>
          <w:szCs w:val="28"/>
        </w:rPr>
      </w:pPr>
      <w:r>
        <w:rPr>
          <w:szCs w:val="28"/>
        </w:rPr>
        <w:t>- за счет средств федерального бюджета   _________ тысяч рублей;</w:t>
      </w:r>
    </w:p>
    <w:p>
      <w:pPr>
        <w:pStyle w:val="22"/>
        <w:ind w:firstLine="709"/>
        <w:rPr>
          <w:szCs w:val="28"/>
        </w:rPr>
      </w:pPr>
      <w:r>
        <w:rPr>
          <w:szCs w:val="28"/>
        </w:rPr>
        <w:t>- за счет средств краевого бюджета            _________ тысяч рублей;</w:t>
      </w:r>
    </w:p>
    <w:p>
      <w:pPr>
        <w:pStyle w:val="22"/>
        <w:ind w:firstLine="709"/>
        <w:rPr>
          <w:szCs w:val="28"/>
        </w:rPr>
      </w:pPr>
      <w:r>
        <w:rPr>
          <w:szCs w:val="28"/>
        </w:rPr>
        <w:t>- за счет средств местного бюджета           _________ тысяч рублей;</w:t>
      </w:r>
    </w:p>
    <w:p>
      <w:pPr>
        <w:pStyle w:val="22"/>
        <w:ind w:firstLine="709"/>
        <w:rPr>
          <w:szCs w:val="28"/>
        </w:rPr>
      </w:pPr>
      <w:r>
        <w:rPr>
          <w:szCs w:val="28"/>
        </w:rPr>
        <w:t xml:space="preserve">в </w:t>
      </w:r>
      <w:r>
        <w:rPr>
          <w:b/>
          <w:szCs w:val="28"/>
        </w:rPr>
        <w:t>2020</w:t>
      </w:r>
      <w:r>
        <w:rPr>
          <w:szCs w:val="28"/>
        </w:rPr>
        <w:t xml:space="preserve"> году составляет 0,00 тысяч рублей, в том числе:</w:t>
      </w:r>
    </w:p>
    <w:p>
      <w:pPr>
        <w:pStyle w:val="22"/>
        <w:ind w:firstLine="709"/>
        <w:rPr>
          <w:szCs w:val="28"/>
        </w:rPr>
      </w:pPr>
      <w:r>
        <w:rPr>
          <w:szCs w:val="28"/>
        </w:rPr>
        <w:t>- за счет средств федерального бюджета   _________ тысяч рублей;</w:t>
      </w:r>
    </w:p>
    <w:p>
      <w:pPr>
        <w:pStyle w:val="22"/>
        <w:ind w:firstLine="709"/>
        <w:rPr>
          <w:szCs w:val="28"/>
        </w:rPr>
      </w:pPr>
      <w:r>
        <w:rPr>
          <w:szCs w:val="28"/>
        </w:rPr>
        <w:t>- за счет средств краевого бюджета            _________ тысяч рублей;</w:t>
      </w:r>
    </w:p>
    <w:p>
      <w:pPr>
        <w:pStyle w:val="22"/>
        <w:ind w:firstLine="709"/>
        <w:rPr>
          <w:szCs w:val="28"/>
        </w:rPr>
      </w:pPr>
      <w:r>
        <w:rPr>
          <w:szCs w:val="28"/>
        </w:rPr>
        <w:t>- за счет средств местного бюджета           _________ тысяч рублей;</w:t>
      </w:r>
    </w:p>
    <w:p>
      <w:pPr>
        <w:pStyle w:val="22"/>
        <w:ind w:firstLine="709"/>
        <w:rPr>
          <w:szCs w:val="28"/>
        </w:rPr>
      </w:pPr>
      <w:r>
        <w:rPr>
          <w:szCs w:val="28"/>
        </w:rPr>
        <w:t xml:space="preserve">в </w:t>
      </w:r>
      <w:r>
        <w:rPr>
          <w:b/>
          <w:szCs w:val="28"/>
        </w:rPr>
        <w:t>2021</w:t>
      </w:r>
      <w:r>
        <w:rPr>
          <w:szCs w:val="28"/>
        </w:rPr>
        <w:t xml:space="preserve"> году составляет 0,00  тысяч рублей, в том числе:</w:t>
      </w:r>
    </w:p>
    <w:p>
      <w:pPr>
        <w:pStyle w:val="22"/>
        <w:ind w:firstLine="709"/>
        <w:rPr>
          <w:szCs w:val="28"/>
        </w:rPr>
      </w:pPr>
      <w:r>
        <w:rPr>
          <w:szCs w:val="28"/>
        </w:rPr>
        <w:t>- за счет средств федерального бюджета   _________ тысяч рублей;</w:t>
      </w:r>
    </w:p>
    <w:p>
      <w:pPr>
        <w:pStyle w:val="22"/>
        <w:ind w:firstLine="709"/>
        <w:rPr>
          <w:szCs w:val="28"/>
        </w:rPr>
      </w:pPr>
      <w:r>
        <w:rPr>
          <w:szCs w:val="28"/>
        </w:rPr>
        <w:t>- за счет средств краевого бюджета            _________ тысяч рублей;</w:t>
      </w:r>
    </w:p>
    <w:p>
      <w:pPr>
        <w:pStyle w:val="22"/>
        <w:ind w:firstLine="709"/>
        <w:rPr>
          <w:szCs w:val="28"/>
        </w:rPr>
      </w:pPr>
      <w:r>
        <w:rPr>
          <w:szCs w:val="28"/>
        </w:rPr>
        <w:t>- за счет средств местного бюджета           _________ тысяч рублей;</w:t>
      </w:r>
    </w:p>
    <w:p>
      <w:pPr>
        <w:pStyle w:val="22"/>
        <w:ind w:firstLine="709"/>
        <w:rPr>
          <w:szCs w:val="28"/>
        </w:rPr>
      </w:pPr>
      <w:r>
        <w:rPr>
          <w:szCs w:val="28"/>
        </w:rPr>
        <w:t xml:space="preserve">в </w:t>
      </w:r>
      <w:r>
        <w:rPr>
          <w:b/>
          <w:szCs w:val="28"/>
        </w:rPr>
        <w:t>2022</w:t>
      </w:r>
      <w:r>
        <w:rPr>
          <w:szCs w:val="28"/>
        </w:rPr>
        <w:t xml:space="preserve"> году составляет 0,00 тысяч рублей, в том числе:</w:t>
      </w:r>
    </w:p>
    <w:p>
      <w:pPr>
        <w:pStyle w:val="22"/>
        <w:ind w:firstLine="709"/>
        <w:rPr>
          <w:szCs w:val="28"/>
        </w:rPr>
      </w:pPr>
      <w:r>
        <w:rPr>
          <w:szCs w:val="28"/>
        </w:rPr>
        <w:t>- за счет средств федерального бюджета   _________ тысяч рублей;</w:t>
      </w:r>
    </w:p>
    <w:p>
      <w:pPr>
        <w:pStyle w:val="22"/>
        <w:ind w:firstLine="709"/>
        <w:rPr>
          <w:szCs w:val="28"/>
        </w:rPr>
      </w:pPr>
      <w:r>
        <w:rPr>
          <w:szCs w:val="28"/>
        </w:rPr>
        <w:t>- за счет средств краевого бюджета            _________ тысяч рублей;</w:t>
      </w:r>
    </w:p>
    <w:p>
      <w:pPr>
        <w:pStyle w:val="22"/>
        <w:ind w:firstLine="709"/>
        <w:rPr>
          <w:szCs w:val="28"/>
        </w:rPr>
      </w:pPr>
      <w:r>
        <w:rPr>
          <w:szCs w:val="28"/>
        </w:rPr>
        <w:t>- за счет средств местного бюджета           _________ тысяч рублей;</w:t>
      </w:r>
    </w:p>
    <w:p>
      <w:pPr>
        <w:pStyle w:val="22"/>
        <w:ind w:firstLine="709"/>
        <w:rPr>
          <w:szCs w:val="28"/>
        </w:rPr>
      </w:pPr>
      <w:r>
        <w:rPr>
          <w:szCs w:val="28"/>
        </w:rPr>
        <w:t xml:space="preserve">в </w:t>
      </w:r>
      <w:r>
        <w:rPr>
          <w:b/>
          <w:szCs w:val="28"/>
        </w:rPr>
        <w:t>202</w:t>
      </w:r>
      <w:r>
        <w:rPr>
          <w:rFonts w:hint="default"/>
          <w:b/>
          <w:szCs w:val="28"/>
          <w:lang w:val="ru-RU"/>
        </w:rPr>
        <w:t>3</w:t>
      </w:r>
      <w:r>
        <w:rPr>
          <w:szCs w:val="28"/>
        </w:rPr>
        <w:t xml:space="preserve"> году составляет 0,00 тысяч рублей, в том числе:</w:t>
      </w:r>
    </w:p>
    <w:p>
      <w:pPr>
        <w:pStyle w:val="22"/>
        <w:ind w:firstLine="709"/>
        <w:rPr>
          <w:szCs w:val="28"/>
        </w:rPr>
      </w:pPr>
      <w:r>
        <w:rPr>
          <w:szCs w:val="28"/>
        </w:rPr>
        <w:t>- за счет средств федерального бюджета   _________ тысяч рублей;</w:t>
      </w:r>
    </w:p>
    <w:p>
      <w:pPr>
        <w:pStyle w:val="22"/>
        <w:ind w:firstLine="709"/>
        <w:rPr>
          <w:szCs w:val="28"/>
        </w:rPr>
      </w:pPr>
      <w:r>
        <w:rPr>
          <w:szCs w:val="28"/>
        </w:rPr>
        <w:t>- за счет средств краевого бюджета            _________ тысяч рублей;</w:t>
      </w:r>
    </w:p>
    <w:p>
      <w:pPr>
        <w:pStyle w:val="22"/>
        <w:ind w:firstLine="709"/>
        <w:rPr>
          <w:szCs w:val="28"/>
        </w:rPr>
      </w:pPr>
      <w:r>
        <w:rPr>
          <w:szCs w:val="28"/>
        </w:rPr>
        <w:t>- за счет средств местного бюджета           _________ тысяч рублей;</w:t>
      </w:r>
    </w:p>
    <w:p>
      <w:pPr>
        <w:pStyle w:val="22"/>
        <w:ind w:firstLine="709"/>
        <w:rPr>
          <w:szCs w:val="28"/>
        </w:rPr>
      </w:pPr>
      <w:r>
        <w:rPr>
          <w:szCs w:val="28"/>
        </w:rPr>
        <w:t xml:space="preserve">в </w:t>
      </w:r>
      <w:r>
        <w:rPr>
          <w:b/>
          <w:szCs w:val="28"/>
        </w:rPr>
        <w:t>202</w:t>
      </w:r>
      <w:r>
        <w:rPr>
          <w:rFonts w:hint="default"/>
          <w:b/>
          <w:szCs w:val="28"/>
          <w:lang w:val="ru-RU"/>
        </w:rPr>
        <w:t>4</w:t>
      </w:r>
      <w:r>
        <w:rPr>
          <w:szCs w:val="28"/>
        </w:rPr>
        <w:t xml:space="preserve"> году составляет 0,00 тысяч рублей, в том числе:</w:t>
      </w:r>
    </w:p>
    <w:p>
      <w:pPr>
        <w:pStyle w:val="22"/>
        <w:ind w:firstLine="709"/>
        <w:rPr>
          <w:szCs w:val="28"/>
        </w:rPr>
      </w:pPr>
      <w:r>
        <w:rPr>
          <w:szCs w:val="28"/>
        </w:rPr>
        <w:t>- за счет средств федерального бюджета   _________ тысяч рублей;</w:t>
      </w:r>
    </w:p>
    <w:p>
      <w:pPr>
        <w:pStyle w:val="22"/>
        <w:ind w:firstLine="709"/>
        <w:rPr>
          <w:szCs w:val="28"/>
        </w:rPr>
      </w:pPr>
      <w:r>
        <w:rPr>
          <w:szCs w:val="28"/>
        </w:rPr>
        <w:t>- за счет средств краевого бюджета            _________ тысяч рублей;</w:t>
      </w:r>
    </w:p>
    <w:p>
      <w:pPr>
        <w:pStyle w:val="22"/>
        <w:ind w:firstLine="709"/>
        <w:rPr>
          <w:szCs w:val="28"/>
        </w:rPr>
      </w:pPr>
      <w:r>
        <w:rPr>
          <w:szCs w:val="28"/>
        </w:rPr>
        <w:t>- за счет средств местного бюджета           _________ тысяч рублей;</w:t>
      </w:r>
    </w:p>
    <w:p>
      <w:pPr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>
      <w:pPr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>Шаумянского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2018-202</w:t>
      </w:r>
      <w:r>
        <w:rPr>
          <w:rFonts w:hint="default"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 годы» </w:t>
      </w:r>
      <w:r>
        <w:rPr>
          <w:rFonts w:ascii="Times New Roman" w:hAnsi="Times New Roman"/>
          <w:bCs/>
          <w:sz w:val="28"/>
          <w:szCs w:val="28"/>
          <w:lang w:eastAsia="ru-RU"/>
        </w:rPr>
        <w:t>указано в приложении № 1.</w:t>
      </w:r>
    </w:p>
    <w:p>
      <w:pPr>
        <w:pStyle w:val="22"/>
        <w:jc w:val="center"/>
        <w:rPr>
          <w:szCs w:val="28"/>
          <w:lang w:val="en-US"/>
        </w:rPr>
      </w:pPr>
    </w:p>
    <w:p>
      <w:pPr>
        <w:pStyle w:val="22"/>
        <w:jc w:val="center"/>
        <w:rPr>
          <w:szCs w:val="28"/>
        </w:rPr>
      </w:pPr>
      <w:r>
        <w:rPr>
          <w:szCs w:val="28"/>
          <w:lang w:val="en-US"/>
        </w:rPr>
        <w:t>VI</w:t>
      </w:r>
      <w:r>
        <w:rPr>
          <w:szCs w:val="28"/>
        </w:rPr>
        <w:t>. МЕХАНИЗМЫ РЕАЛИЗАЦИИ И ПЕРЕЧЕНЬ МЕРОПРИЯТИЙ ПРОГРАММЫ</w:t>
      </w:r>
    </w:p>
    <w:p>
      <w:pPr>
        <w:pStyle w:val="22"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Механизм реализации программы предусматривает использование рычагов муниципальной экономической, финансовой и бюджетной политики в области благоустройства с уч</w:t>
      </w:r>
      <w:r>
        <w:rPr>
          <w:szCs w:val="28"/>
          <w:lang w:val="ru-RU" w:eastAsia="zh-CN"/>
        </w:rPr>
        <w:t>ё</w:t>
      </w:r>
      <w:r>
        <w:rPr>
          <w:szCs w:val="28"/>
          <w:lang w:eastAsia="zh-CN"/>
        </w:rPr>
        <w:t xml:space="preserve">том интересов населения </w:t>
      </w:r>
      <w:r>
        <w:rPr>
          <w:szCs w:val="28"/>
        </w:rPr>
        <w:t>Шаумянского</w:t>
      </w:r>
      <w:r>
        <w:rPr>
          <w:szCs w:val="28"/>
          <w:lang w:eastAsia="zh-CN"/>
        </w:rPr>
        <w:t xml:space="preserve"> сельского поселения Туапсинского района.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Координатором программы является администрация Шаумянского сельского поселения Туапсинского района.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Исполнителями Муниципальной программы являются: администрация Шаумянского сельского поселения Туапсинского района.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Координатор Муниципальной программы: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координирует деятельность исполнителей по реализации подпрограмм, отдельных мероприятий Муниципальной программы;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выполняет функции исполнителя Муниципальной программы в части, касающейся его полномочий;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предоставляет по запросу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ведущего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специалиста по финансовым вопросам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Шаумянского сельского поселения сведения, необходимые для проведения мониторинга реализации Муниципальной программы, проверки отч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тности реализации Муниципальной программы;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запрашивают у исполнителей Муниципальной программы информацию, необходимую для подготовки отч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тов о реализации Муниципальной программы, проведения оценки эффективности реализации Муниципальной программы и ответов на запросы </w:t>
      </w:r>
      <w:r>
        <w:rPr>
          <w:rFonts w:ascii="Times New Roman" w:hAnsi="Times New Roman" w:cs="Times New Roman"/>
          <w:sz w:val="28"/>
          <w:szCs w:val="28"/>
          <w:lang w:val="ru-RU"/>
        </w:rPr>
        <w:t>ведущего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специалиста по финансовым вопросам </w:t>
      </w:r>
      <w:r>
        <w:rPr>
          <w:rFonts w:ascii="Times New Roman" w:hAnsi="Times New Roman" w:cs="Times New Roman"/>
          <w:sz w:val="28"/>
          <w:szCs w:val="28"/>
        </w:rPr>
        <w:t>администрации;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осуществляют оценку эффективности реализации Муниципальной программы, пут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м определения степени достижения целевых показателей Муниципальной программы и полноты использования средств;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готовят в срок до 31 декабря  текущего года годовой отч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т о реализации Муниципальной программы, и представляет его в установленном порядке.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Исполнители программы: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осуществляют реализацию мероприятий Муниципальной программы, отдельных в рамках своих полномочий;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разрабатывают и согласовывают проект изменений в Муниципальную программу;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формируют предложения по внесению изменений в Муниципальную программу, направляют их ответственному исполнителю;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представляют в срок до 1 декабря текущего года ответственному исполнителю необходимые сведения для подготовки информации о ходе реализации мероприятий Муниципальной программы;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подписывают акты выполненных работ в соответствии с заключ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нными муниципальными контрактами и договорами.</w:t>
      </w:r>
    </w:p>
    <w:p>
      <w:pPr>
        <w:pStyle w:val="22"/>
        <w:ind w:firstLine="567"/>
        <w:jc w:val="both"/>
        <w:rPr>
          <w:szCs w:val="28"/>
          <w:lang w:eastAsia="zh-CN"/>
        </w:rPr>
      </w:pPr>
      <w:r>
        <w:rPr>
          <w:szCs w:val="28"/>
        </w:rPr>
        <w:t xml:space="preserve">6.5. </w:t>
      </w:r>
      <w:r>
        <w:rPr>
          <w:szCs w:val="28"/>
          <w:lang w:eastAsia="zh-CN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мероприятий, перечня проектов по реализации программных мероприятий, проведения конкурсов на исполнение конкретных проектов, проектов соглашений (договоров), заключаемых с исполнителями программных мероприятий по итогам конкурсов.</w:t>
      </w:r>
    </w:p>
    <w:p>
      <w:pPr>
        <w:pStyle w:val="22"/>
        <w:ind w:firstLine="709"/>
        <w:jc w:val="both"/>
        <w:rPr>
          <w:szCs w:val="28"/>
        </w:rPr>
      </w:pPr>
      <w:r>
        <w:rPr>
          <w:szCs w:val="28"/>
          <w:lang w:eastAsia="zh-CN"/>
        </w:rPr>
        <w:t>Перечень мероприятий указан в Приложении № 2.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На реализацию программы могут повлиять внешние риски, а именно: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 размещении муниципальных заказов согласно Федеральному </w:t>
      </w:r>
      <w:r>
        <w:fldChar w:fldCharType="begin"/>
      </w:r>
      <w:r>
        <w:instrText xml:space="preserve"> HYPERLINK "consultantplus://offline/ref=58E40AB2B90CB1FE7838C51973A3512A310CBD8EB0CE5E51804820BA46L7B5I"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закону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т к изменению сроков исполнения программных мероприятий;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Основными финансовыми рисками реализации программы является существенное ухудшение социально-экономической ситуации и уменьшение доходной части бюджета, что повлеч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т за собой отсутствие или недостаточное финансирование мероприятий Муниципальной программы, в результате чего показатели Муниципальной программы не будут достигнуты в полном объ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ме.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Способами ограничения рисков являются: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концентрация ресурсов на решении приоритетных задач;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изучение и внедрение положительного опыта других муниципальных образований;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повышение результативности реализации программы и эффективности использования бюджетных средств;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своевременное внесение изменений в бюджет Шаумянского сельского поселения Туапсинского района и Муниципальную программу.</w:t>
      </w:r>
    </w:p>
    <w:p>
      <w:pPr>
        <w:pStyle w:val="22"/>
        <w:jc w:val="both"/>
        <w:rPr>
          <w:szCs w:val="28"/>
        </w:rPr>
      </w:pPr>
    </w:p>
    <w:p>
      <w:pPr>
        <w:pStyle w:val="22"/>
        <w:jc w:val="center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VII</w:t>
      </w:r>
      <w:r>
        <w:rPr>
          <w:szCs w:val="28"/>
        </w:rPr>
        <w:t>.  МЕТОДИКА ОЦЕНКИ ЭФФЕКТИВНОСТИ РЕАЛИЗАЦИИ МУНИЦИПАЛЬНОЙ ПРОГРАММЫ</w:t>
      </w:r>
    </w:p>
    <w:p>
      <w:pPr>
        <w:pStyle w:val="22"/>
        <w:jc w:val="center"/>
        <w:rPr>
          <w:szCs w:val="28"/>
        </w:rPr>
      </w:pPr>
    </w:p>
    <w:p>
      <w:pPr>
        <w:pStyle w:val="22"/>
        <w:jc w:val="center"/>
        <w:rPr>
          <w:szCs w:val="28"/>
        </w:rPr>
      </w:pPr>
      <w:r>
        <w:rPr>
          <w:szCs w:val="28"/>
        </w:rPr>
        <w:t>1. Общие положения</w:t>
      </w:r>
    </w:p>
    <w:p>
      <w:pPr>
        <w:pStyle w:val="22"/>
        <w:jc w:val="both"/>
        <w:rPr>
          <w:szCs w:val="28"/>
        </w:rPr>
      </w:pPr>
      <w:bookmarkStart w:id="2" w:name="sub_1011"/>
      <w:r>
        <w:rPr>
          <w:szCs w:val="28"/>
        </w:rPr>
        <w:t xml:space="preserve">       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</w:t>
      </w:r>
      <w:r>
        <w:rPr>
          <w:szCs w:val="28"/>
          <w:lang w:val="ru-RU"/>
        </w:rPr>
        <w:t>ё</w:t>
      </w:r>
      <w:r>
        <w:rPr>
          <w:szCs w:val="28"/>
        </w:rPr>
        <w:t xml:space="preserve"> реализации.</w:t>
      </w:r>
    </w:p>
    <w:bookmarkEnd w:id="2"/>
    <w:p>
      <w:pPr>
        <w:pStyle w:val="22"/>
        <w:jc w:val="both"/>
        <w:rPr>
          <w:szCs w:val="28"/>
        </w:rPr>
      </w:pPr>
      <w:bookmarkStart w:id="3" w:name="sub_1012"/>
      <w:r>
        <w:rPr>
          <w:szCs w:val="28"/>
        </w:rPr>
        <w:t xml:space="preserve">       1.2. </w:t>
      </w:r>
      <w:bookmarkEnd w:id="3"/>
      <w:bookmarkStart w:id="4" w:name="sub_10121"/>
      <w:r>
        <w:rPr>
          <w:szCs w:val="28"/>
        </w:rPr>
        <w:t>Осуществляется оценка эффективности реализации каждого из основных мероприятий, включ</w:t>
      </w:r>
      <w:r>
        <w:rPr>
          <w:szCs w:val="28"/>
          <w:lang w:val="ru-RU"/>
        </w:rPr>
        <w:t>ё</w:t>
      </w:r>
      <w:r>
        <w:rPr>
          <w:szCs w:val="28"/>
        </w:rPr>
        <w:t>нных в муниципальную программу, и включает:</w:t>
      </w:r>
    </w:p>
    <w:bookmarkEnd w:id="4"/>
    <w:p>
      <w:pPr>
        <w:pStyle w:val="22"/>
        <w:ind w:firstLine="708"/>
        <w:jc w:val="both"/>
        <w:rPr>
          <w:szCs w:val="28"/>
        </w:rPr>
      </w:pPr>
      <w:r>
        <w:rPr>
          <w:szCs w:val="28"/>
        </w:rPr>
        <w:t>- оценку степени реализации мероприятий и достижения ожидаемых непосредственных результатов их реализации;</w:t>
      </w:r>
    </w:p>
    <w:p>
      <w:pPr>
        <w:pStyle w:val="22"/>
        <w:ind w:firstLine="708"/>
        <w:jc w:val="both"/>
        <w:rPr>
          <w:szCs w:val="28"/>
        </w:rPr>
      </w:pPr>
      <w:r>
        <w:rPr>
          <w:szCs w:val="28"/>
        </w:rPr>
        <w:t>- оценку степени соответствия запланированному уровню расходов;</w:t>
      </w:r>
    </w:p>
    <w:p>
      <w:pPr>
        <w:pStyle w:val="22"/>
        <w:ind w:firstLine="708"/>
        <w:jc w:val="both"/>
        <w:rPr>
          <w:szCs w:val="28"/>
        </w:rPr>
      </w:pPr>
      <w:r>
        <w:rPr>
          <w:szCs w:val="28"/>
        </w:rPr>
        <w:t>- оценку эффективности использования средств местного бюджета;</w:t>
      </w:r>
    </w:p>
    <w:p>
      <w:pPr>
        <w:pStyle w:val="22"/>
        <w:ind w:firstLine="708"/>
        <w:jc w:val="both"/>
        <w:rPr>
          <w:szCs w:val="28"/>
        </w:rPr>
      </w:pPr>
      <w:r>
        <w:rPr>
          <w:szCs w:val="28"/>
        </w:rPr>
        <w:t>- оценку степени достижения целей и решения задач основных мероприятий, входящих в муниципальную программу;</w:t>
      </w:r>
    </w:p>
    <w:p>
      <w:pPr>
        <w:pStyle w:val="22"/>
        <w:jc w:val="both"/>
        <w:rPr>
          <w:szCs w:val="28"/>
        </w:rPr>
      </w:pPr>
      <w:bookmarkStart w:id="5" w:name="sub_10122"/>
      <w:r>
        <w:rPr>
          <w:szCs w:val="28"/>
        </w:rPr>
        <w:t xml:space="preserve">      </w:t>
      </w:r>
      <w:bookmarkEnd w:id="5"/>
    </w:p>
    <w:p>
      <w:pPr>
        <w:pStyle w:val="22"/>
        <w:jc w:val="center"/>
        <w:rPr>
          <w:szCs w:val="28"/>
        </w:rPr>
      </w:pPr>
      <w:bookmarkStart w:id="6" w:name="sub_102"/>
      <w:r>
        <w:rPr>
          <w:szCs w:val="28"/>
        </w:rPr>
        <w:t>2. Оценка степени реализации мероприятий и достижения ожидаемых непосредственных результатов их реализации</w:t>
      </w:r>
    </w:p>
    <w:bookmarkEnd w:id="6"/>
    <w:p>
      <w:pPr>
        <w:pStyle w:val="22"/>
        <w:jc w:val="both"/>
        <w:rPr>
          <w:szCs w:val="28"/>
        </w:rPr>
      </w:pPr>
      <w:bookmarkStart w:id="7" w:name="sub_1021"/>
      <w:r>
        <w:rPr>
          <w:szCs w:val="28"/>
        </w:rPr>
        <w:t xml:space="preserve">       2.1. Степень реализации мероприятий оценивается для каждого мероприятия, как доля мероприятий, выполненных в полном объеме по следующей формуле:</w:t>
      </w:r>
    </w:p>
    <w:bookmarkEnd w:id="7"/>
    <w:p>
      <w:pPr>
        <w:pStyle w:val="22"/>
        <w:jc w:val="both"/>
        <w:rPr>
          <w:sz w:val="16"/>
          <w:szCs w:val="28"/>
        </w:rPr>
      </w:pPr>
    </w:p>
    <w:p>
      <w:pPr>
        <w:pStyle w:val="22"/>
        <w:jc w:val="center"/>
        <w:rPr>
          <w:szCs w:val="28"/>
        </w:rPr>
      </w:pPr>
      <w:r>
        <w:rPr>
          <w:szCs w:val="28"/>
        </w:rPr>
        <w:t>СРм = Мв / М, где:</w:t>
      </w:r>
    </w:p>
    <w:p>
      <w:pPr>
        <w:pStyle w:val="22"/>
        <w:jc w:val="both"/>
        <w:rPr>
          <w:sz w:val="16"/>
          <w:szCs w:val="28"/>
        </w:rPr>
      </w:pPr>
    </w:p>
    <w:p>
      <w:pPr>
        <w:pStyle w:val="22"/>
        <w:jc w:val="both"/>
        <w:rPr>
          <w:szCs w:val="28"/>
        </w:rPr>
      </w:pPr>
      <w:r>
        <w:rPr>
          <w:szCs w:val="28"/>
        </w:rPr>
        <w:t xml:space="preserve">           СРм - степень реализации мероприятий;</w:t>
      </w:r>
    </w:p>
    <w:p>
      <w:pPr>
        <w:pStyle w:val="22"/>
        <w:jc w:val="both"/>
        <w:rPr>
          <w:szCs w:val="28"/>
        </w:rPr>
      </w:pPr>
      <w:r>
        <w:rPr>
          <w:szCs w:val="28"/>
        </w:rPr>
        <w:t xml:space="preserve">           Мв - количество мероприятий, выполненных в полном объ</w:t>
      </w:r>
      <w:r>
        <w:rPr>
          <w:szCs w:val="28"/>
          <w:lang w:val="ru-RU"/>
        </w:rPr>
        <w:t>ё</w:t>
      </w:r>
      <w:r>
        <w:rPr>
          <w:szCs w:val="28"/>
        </w:rPr>
        <w:t>ме, из числа мероприятий, запланированных к реализации в отч</w:t>
      </w:r>
      <w:r>
        <w:rPr>
          <w:szCs w:val="28"/>
          <w:lang w:val="ru-RU"/>
        </w:rPr>
        <w:t>ё</w:t>
      </w:r>
      <w:r>
        <w:rPr>
          <w:szCs w:val="28"/>
        </w:rPr>
        <w:t>тном году;</w:t>
      </w:r>
    </w:p>
    <w:p>
      <w:pPr>
        <w:pStyle w:val="22"/>
        <w:jc w:val="both"/>
        <w:rPr>
          <w:szCs w:val="28"/>
        </w:rPr>
      </w:pPr>
      <w:r>
        <w:rPr>
          <w:szCs w:val="28"/>
        </w:rPr>
        <w:t xml:space="preserve">           М - общее количество мероприятий, запланированных к реализации в отч</w:t>
      </w:r>
      <w:r>
        <w:rPr>
          <w:szCs w:val="28"/>
          <w:lang w:val="ru-RU"/>
        </w:rPr>
        <w:t>ё</w:t>
      </w:r>
      <w:r>
        <w:rPr>
          <w:szCs w:val="28"/>
        </w:rPr>
        <w:t>тном году.</w:t>
      </w:r>
    </w:p>
    <w:p>
      <w:pPr>
        <w:pStyle w:val="22"/>
        <w:jc w:val="both"/>
        <w:rPr>
          <w:szCs w:val="28"/>
        </w:rPr>
      </w:pPr>
      <w:bookmarkStart w:id="8" w:name="sub_1022"/>
      <w:r>
        <w:rPr>
          <w:szCs w:val="28"/>
        </w:rPr>
        <w:t xml:space="preserve">          2.2. Мероприятие может считаться выполненным в полном объ</w:t>
      </w:r>
      <w:r>
        <w:rPr>
          <w:szCs w:val="28"/>
          <w:lang w:val="ru-RU"/>
        </w:rPr>
        <w:t>ё</w:t>
      </w:r>
      <w:r>
        <w:rPr>
          <w:szCs w:val="28"/>
        </w:rPr>
        <w:t>ме при достижении следующих результатов:</w:t>
      </w:r>
    </w:p>
    <w:bookmarkEnd w:id="8"/>
    <w:p>
      <w:pPr>
        <w:pStyle w:val="22"/>
        <w:jc w:val="both"/>
        <w:rPr>
          <w:szCs w:val="28"/>
        </w:rPr>
      </w:pPr>
      <w:bookmarkStart w:id="9" w:name="sub_10221"/>
      <w:r>
        <w:rPr>
          <w:szCs w:val="28"/>
        </w:rPr>
        <w:t xml:space="preserve">          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</w:t>
      </w:r>
      <w:r>
        <w:rPr>
          <w:szCs w:val="28"/>
          <w:lang w:val="ru-RU"/>
        </w:rPr>
        <w:t>ё</w:t>
      </w:r>
      <w:r>
        <w:rPr>
          <w:szCs w:val="28"/>
        </w:rPr>
        <w:t>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</w:t>
      </w:r>
      <w:r>
        <w:rPr>
          <w:szCs w:val="28"/>
          <w:lang w:val="ru-RU"/>
        </w:rPr>
        <w:t>ё</w:t>
      </w:r>
      <w:r>
        <w:rPr>
          <w:szCs w:val="28"/>
        </w:rPr>
        <w:t>тному, с уч</w:t>
      </w:r>
      <w:r>
        <w:rPr>
          <w:szCs w:val="28"/>
          <w:lang w:val="ru-RU"/>
        </w:rPr>
        <w:t>ё</w:t>
      </w:r>
      <w:r>
        <w:rPr>
          <w:szCs w:val="28"/>
        </w:rPr>
        <w:t>том корректировки объ</w:t>
      </w:r>
      <w:r>
        <w:rPr>
          <w:szCs w:val="28"/>
          <w:lang w:val="ru-RU"/>
        </w:rPr>
        <w:t>ё</w:t>
      </w:r>
      <w:r>
        <w:rPr>
          <w:szCs w:val="28"/>
        </w:rPr>
        <w:t>мов финансирования по мероприятию.</w:t>
      </w:r>
    </w:p>
    <w:bookmarkEnd w:id="9"/>
    <w:p>
      <w:pPr>
        <w:pStyle w:val="22"/>
        <w:jc w:val="both"/>
        <w:rPr>
          <w:szCs w:val="28"/>
        </w:rPr>
      </w:pPr>
      <w:r>
        <w:rPr>
          <w:szCs w:val="28"/>
        </w:rPr>
        <w:t xml:space="preserve">         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</w:t>
      </w:r>
      <w:r>
        <w:rPr>
          <w:szCs w:val="28"/>
          <w:lang w:val="ru-RU"/>
        </w:rPr>
        <w:t>ё</w:t>
      </w:r>
      <w:r>
        <w:rPr>
          <w:szCs w:val="28"/>
        </w:rPr>
        <w:t>тном году, со значением данного показателя результата, достигнутого в году, предшествующем отч</w:t>
      </w:r>
      <w:r>
        <w:rPr>
          <w:szCs w:val="28"/>
          <w:lang w:val="ru-RU"/>
        </w:rPr>
        <w:t>ё</w:t>
      </w:r>
      <w:r>
        <w:rPr>
          <w:szCs w:val="28"/>
        </w:rPr>
        <w:t>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</w:t>
      </w:r>
      <w:r>
        <w:rPr>
          <w:szCs w:val="28"/>
          <w:lang w:val="ru-RU"/>
        </w:rPr>
        <w:t>ё</w:t>
      </w:r>
      <w:r>
        <w:rPr>
          <w:szCs w:val="28"/>
        </w:rPr>
        <w:t>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</w:t>
      </w:r>
      <w:r>
        <w:rPr>
          <w:szCs w:val="28"/>
          <w:lang w:val="ru-RU"/>
        </w:rPr>
        <w:t>ё</w:t>
      </w:r>
      <w:r>
        <w:rPr>
          <w:szCs w:val="28"/>
        </w:rPr>
        <w:t>тном году по сравнению с годом, предшествующим отч</w:t>
      </w:r>
      <w:r>
        <w:rPr>
          <w:szCs w:val="28"/>
          <w:lang w:val="ru-RU"/>
        </w:rPr>
        <w:t>ё</w:t>
      </w:r>
      <w:r>
        <w:rPr>
          <w:szCs w:val="28"/>
        </w:rPr>
        <w:t>тному.</w:t>
      </w:r>
    </w:p>
    <w:p>
      <w:pPr>
        <w:pStyle w:val="22"/>
        <w:jc w:val="both"/>
        <w:rPr>
          <w:szCs w:val="28"/>
        </w:rPr>
      </w:pPr>
      <w:r>
        <w:rPr>
          <w:szCs w:val="28"/>
        </w:rPr>
        <w:t xml:space="preserve">          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>
      <w:pPr>
        <w:pStyle w:val="22"/>
        <w:jc w:val="both"/>
        <w:rPr>
          <w:szCs w:val="28"/>
        </w:rPr>
      </w:pPr>
      <w:bookmarkStart w:id="10" w:name="sub_10222"/>
      <w:r>
        <w:rPr>
          <w:szCs w:val="28"/>
        </w:rPr>
        <w:t xml:space="preserve">          </w:t>
      </w:r>
      <w:bookmarkEnd w:id="10"/>
      <w:bookmarkStart w:id="11" w:name="sub_10223"/>
      <w:r>
        <w:rPr>
          <w:szCs w:val="28"/>
        </w:rPr>
        <w:t>2.2.2. По иным мероприятиям результаты реализации могут оцениваться как наступление или не наступление контрольного события (событий) и (или) достижение качественного результата.</w:t>
      </w:r>
    </w:p>
    <w:bookmarkEnd w:id="11"/>
    <w:p>
      <w:pPr>
        <w:pStyle w:val="22"/>
        <w:jc w:val="both"/>
        <w:rPr>
          <w:szCs w:val="28"/>
        </w:rPr>
      </w:pPr>
    </w:p>
    <w:p>
      <w:pPr>
        <w:pStyle w:val="22"/>
        <w:jc w:val="center"/>
        <w:rPr>
          <w:szCs w:val="28"/>
        </w:rPr>
      </w:pPr>
      <w:bookmarkStart w:id="12" w:name="sub_103"/>
      <w:r>
        <w:rPr>
          <w:szCs w:val="28"/>
        </w:rPr>
        <w:t>3. Оценка степени соответствия запланированному уровню расходов</w:t>
      </w:r>
    </w:p>
    <w:bookmarkEnd w:id="12"/>
    <w:p>
      <w:pPr>
        <w:pStyle w:val="22"/>
        <w:jc w:val="both"/>
        <w:rPr>
          <w:szCs w:val="28"/>
        </w:rPr>
      </w:pPr>
      <w:bookmarkStart w:id="13" w:name="sub_1031"/>
      <w:r>
        <w:rPr>
          <w:szCs w:val="28"/>
        </w:rPr>
        <w:t xml:space="preserve">         3.1. Степень соответствия запланированному уровню расходов оценивается для программы как отношение фактически произвед</w:t>
      </w:r>
      <w:r>
        <w:rPr>
          <w:szCs w:val="28"/>
          <w:lang w:val="ru-RU"/>
        </w:rPr>
        <w:t>ё</w:t>
      </w:r>
      <w:r>
        <w:rPr>
          <w:szCs w:val="28"/>
        </w:rPr>
        <w:t>нных в отч</w:t>
      </w:r>
      <w:r>
        <w:rPr>
          <w:szCs w:val="28"/>
          <w:lang w:val="ru-RU"/>
        </w:rPr>
        <w:t>ё</w:t>
      </w:r>
      <w:r>
        <w:rPr>
          <w:szCs w:val="28"/>
        </w:rPr>
        <w:t>тном году расходов на их реализацию к плановым значениям по следующей формуле:</w:t>
      </w:r>
    </w:p>
    <w:bookmarkEnd w:id="13"/>
    <w:p>
      <w:pPr>
        <w:pStyle w:val="22"/>
        <w:jc w:val="both"/>
        <w:rPr>
          <w:sz w:val="16"/>
          <w:szCs w:val="28"/>
        </w:rPr>
      </w:pPr>
    </w:p>
    <w:p>
      <w:pPr>
        <w:pStyle w:val="22"/>
        <w:jc w:val="center"/>
        <w:rPr>
          <w:szCs w:val="28"/>
        </w:rPr>
      </w:pPr>
      <w:r>
        <w:rPr>
          <w:szCs w:val="28"/>
        </w:rPr>
        <w:t>ССуз = Зф / Зп, где:</w:t>
      </w:r>
    </w:p>
    <w:p>
      <w:pPr>
        <w:pStyle w:val="22"/>
        <w:jc w:val="both"/>
        <w:rPr>
          <w:sz w:val="16"/>
          <w:szCs w:val="28"/>
        </w:rPr>
      </w:pPr>
    </w:p>
    <w:p>
      <w:pPr>
        <w:pStyle w:val="22"/>
        <w:jc w:val="both"/>
        <w:rPr>
          <w:szCs w:val="28"/>
        </w:rPr>
      </w:pPr>
      <w:r>
        <w:rPr>
          <w:szCs w:val="28"/>
        </w:rPr>
        <w:t xml:space="preserve">         ССуз - степень соответствия запланированному уровню расходов;</w:t>
      </w:r>
    </w:p>
    <w:p>
      <w:pPr>
        <w:pStyle w:val="22"/>
        <w:jc w:val="both"/>
        <w:rPr>
          <w:szCs w:val="28"/>
        </w:rPr>
      </w:pPr>
      <w:r>
        <w:rPr>
          <w:szCs w:val="28"/>
        </w:rPr>
        <w:t xml:space="preserve">         Зф - фактические расходы на реализацию мероприятия в отч</w:t>
      </w:r>
      <w:r>
        <w:rPr>
          <w:szCs w:val="28"/>
          <w:lang w:val="ru-RU"/>
        </w:rPr>
        <w:t>ё</w:t>
      </w:r>
      <w:r>
        <w:rPr>
          <w:szCs w:val="28"/>
        </w:rPr>
        <w:t>тном году;</w:t>
      </w:r>
    </w:p>
    <w:p>
      <w:pPr>
        <w:pStyle w:val="22"/>
        <w:jc w:val="both"/>
        <w:rPr>
          <w:szCs w:val="28"/>
        </w:rPr>
      </w:pPr>
      <w:r>
        <w:rPr>
          <w:szCs w:val="28"/>
        </w:rPr>
        <w:t xml:space="preserve">         Зп - объ</w:t>
      </w:r>
      <w:r>
        <w:rPr>
          <w:szCs w:val="28"/>
          <w:lang w:val="ru-RU"/>
        </w:rPr>
        <w:t>ё</w:t>
      </w:r>
      <w:r>
        <w:rPr>
          <w:szCs w:val="28"/>
        </w:rPr>
        <w:t>мы бюджетных ассигнований, предусмотренные на реализацию соответствующей программы в местном бюджете на отч</w:t>
      </w:r>
      <w:r>
        <w:rPr>
          <w:szCs w:val="28"/>
          <w:lang w:val="ru-RU"/>
        </w:rPr>
        <w:t>ё</w:t>
      </w:r>
      <w:r>
        <w:rPr>
          <w:szCs w:val="28"/>
        </w:rPr>
        <w:t>тный год в соответствии с действующей на момент проведения оценки эффективности реализации редакцией муниципальной программы.</w:t>
      </w:r>
    </w:p>
    <w:p>
      <w:pPr>
        <w:pStyle w:val="22"/>
        <w:jc w:val="both"/>
        <w:rPr>
          <w:szCs w:val="28"/>
        </w:rPr>
      </w:pPr>
      <w:bookmarkStart w:id="14" w:name="sub_1032"/>
      <w:r>
        <w:rPr>
          <w:szCs w:val="28"/>
        </w:rPr>
        <w:t xml:space="preserve">          3.2. С уч</w:t>
      </w:r>
      <w:r>
        <w:rPr>
          <w:szCs w:val="28"/>
          <w:lang w:val="ru-RU"/>
        </w:rPr>
        <w:t>ё</w:t>
      </w:r>
      <w:r>
        <w:rPr>
          <w:szCs w:val="28"/>
        </w:rPr>
        <w:t>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расходы, либо расходы из всех источников.</w:t>
      </w:r>
    </w:p>
    <w:bookmarkEnd w:id="14"/>
    <w:p>
      <w:pPr>
        <w:pStyle w:val="22"/>
        <w:jc w:val="center"/>
        <w:rPr>
          <w:szCs w:val="28"/>
        </w:rPr>
      </w:pPr>
      <w:bookmarkStart w:id="15" w:name="sub_104"/>
      <w:r>
        <w:rPr>
          <w:szCs w:val="28"/>
        </w:rPr>
        <w:t>4. Оценка эффективности использования средств местного бюджета</w:t>
      </w:r>
    </w:p>
    <w:bookmarkEnd w:id="15"/>
    <w:p>
      <w:pPr>
        <w:pStyle w:val="22"/>
        <w:jc w:val="both"/>
        <w:rPr>
          <w:szCs w:val="28"/>
        </w:rPr>
      </w:pPr>
      <w:r>
        <w:rPr>
          <w:szCs w:val="28"/>
        </w:rPr>
        <w:t xml:space="preserve">          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>
      <w:pPr>
        <w:pStyle w:val="22"/>
        <w:jc w:val="both"/>
        <w:rPr>
          <w:sz w:val="16"/>
          <w:szCs w:val="28"/>
        </w:rPr>
      </w:pPr>
    </w:p>
    <w:p>
      <w:pPr>
        <w:pStyle w:val="22"/>
        <w:jc w:val="center"/>
        <w:rPr>
          <w:szCs w:val="28"/>
        </w:rPr>
      </w:pPr>
      <w:r>
        <w:rPr>
          <w:szCs w:val="28"/>
        </w:rPr>
        <w:t>Эис = СРм / ССуз, где:</w:t>
      </w:r>
    </w:p>
    <w:p>
      <w:pPr>
        <w:pStyle w:val="22"/>
        <w:jc w:val="both"/>
        <w:rPr>
          <w:sz w:val="16"/>
          <w:szCs w:val="28"/>
        </w:rPr>
      </w:pPr>
    </w:p>
    <w:p>
      <w:pPr>
        <w:pStyle w:val="22"/>
        <w:jc w:val="both"/>
        <w:rPr>
          <w:szCs w:val="28"/>
        </w:rPr>
      </w:pPr>
      <w:r>
        <w:rPr>
          <w:szCs w:val="28"/>
        </w:rPr>
        <w:t xml:space="preserve">         Эис - эффективность использования средств местного бюджета;</w:t>
      </w:r>
    </w:p>
    <w:p>
      <w:pPr>
        <w:pStyle w:val="22"/>
        <w:jc w:val="both"/>
        <w:rPr>
          <w:szCs w:val="28"/>
        </w:rPr>
      </w:pPr>
      <w:r>
        <w:rPr>
          <w:szCs w:val="28"/>
        </w:rPr>
        <w:t xml:space="preserve">         СРм - степень реализации мероприятий, полностью или частично финансируемых из средств местного бюджета;</w:t>
      </w:r>
    </w:p>
    <w:p>
      <w:pPr>
        <w:pStyle w:val="22"/>
        <w:jc w:val="both"/>
        <w:rPr>
          <w:szCs w:val="28"/>
        </w:rPr>
      </w:pPr>
      <w:r>
        <w:rPr>
          <w:szCs w:val="28"/>
        </w:rPr>
        <w:t xml:space="preserve">          ССуз - степень соответствия запланированному уровню расходов из средств местного бюджета.</w:t>
      </w:r>
    </w:p>
    <w:p>
      <w:pPr>
        <w:pStyle w:val="22"/>
        <w:jc w:val="both"/>
        <w:rPr>
          <w:szCs w:val="28"/>
        </w:rPr>
      </w:pPr>
      <w:r>
        <w:rPr>
          <w:szCs w:val="28"/>
        </w:rPr>
        <w:t xml:space="preserve">          Если доля финансового обеспечения реализации программы, из местного бюджета составляет менее 75%,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программы Данный показатель рассчитывается по формуле:</w:t>
      </w:r>
    </w:p>
    <w:p>
      <w:pPr>
        <w:pStyle w:val="22"/>
        <w:jc w:val="both"/>
        <w:rPr>
          <w:szCs w:val="28"/>
        </w:rPr>
      </w:pPr>
    </w:p>
    <w:p>
      <w:pPr>
        <w:pStyle w:val="22"/>
        <w:jc w:val="center"/>
        <w:rPr>
          <w:szCs w:val="28"/>
        </w:rPr>
      </w:pPr>
      <w:r>
        <w:rPr>
          <w:szCs w:val="28"/>
        </w:rPr>
        <w:t>Эис = СРм / ССуз, где:</w:t>
      </w:r>
    </w:p>
    <w:p>
      <w:pPr>
        <w:pStyle w:val="22"/>
        <w:jc w:val="both"/>
        <w:rPr>
          <w:szCs w:val="28"/>
        </w:rPr>
      </w:pPr>
    </w:p>
    <w:p>
      <w:pPr>
        <w:pStyle w:val="22"/>
        <w:jc w:val="both"/>
        <w:rPr>
          <w:szCs w:val="28"/>
        </w:rPr>
      </w:pPr>
      <w:r>
        <w:rPr>
          <w:szCs w:val="28"/>
        </w:rPr>
        <w:t xml:space="preserve">           Эис - эффективность использования финансовых ресурсов на реализацию подпрограммы (ведомственной целевой программы, основного мероприятия);</w:t>
      </w:r>
    </w:p>
    <w:p>
      <w:pPr>
        <w:pStyle w:val="22"/>
        <w:jc w:val="both"/>
        <w:rPr>
          <w:szCs w:val="28"/>
        </w:rPr>
      </w:pPr>
      <w:r>
        <w:rPr>
          <w:szCs w:val="28"/>
        </w:rPr>
        <w:t xml:space="preserve">           СРм - степень реализации всех мероприятий подпрограммы (ведомственной целевой программы, основного мероприятия);</w:t>
      </w:r>
    </w:p>
    <w:p>
      <w:pPr>
        <w:pStyle w:val="22"/>
        <w:jc w:val="both"/>
        <w:rPr>
          <w:szCs w:val="28"/>
        </w:rPr>
      </w:pPr>
      <w:r>
        <w:rPr>
          <w:szCs w:val="28"/>
        </w:rPr>
        <w:t xml:space="preserve">           ССуз - степень соответствия запланированному уровню расходов из всех источников.</w:t>
      </w:r>
    </w:p>
    <w:p>
      <w:pPr>
        <w:pStyle w:val="22"/>
        <w:jc w:val="both"/>
        <w:rPr>
          <w:szCs w:val="28"/>
        </w:rPr>
      </w:pPr>
    </w:p>
    <w:p>
      <w:pPr>
        <w:pStyle w:val="22"/>
        <w:jc w:val="center"/>
        <w:rPr>
          <w:szCs w:val="28"/>
        </w:rPr>
      </w:pPr>
      <w:bookmarkStart w:id="16" w:name="sub_107"/>
      <w:r>
        <w:rPr>
          <w:szCs w:val="28"/>
        </w:rPr>
        <w:t xml:space="preserve">5. Оценка степени достижения целей и решения задач </w:t>
      </w:r>
    </w:p>
    <w:p>
      <w:pPr>
        <w:pStyle w:val="22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bookmarkEnd w:id="16"/>
    <w:p>
      <w:pPr>
        <w:pStyle w:val="22"/>
        <w:jc w:val="both"/>
        <w:rPr>
          <w:szCs w:val="28"/>
        </w:rPr>
      </w:pPr>
      <w:bookmarkStart w:id="17" w:name="sub_1071"/>
      <w:r>
        <w:rPr>
          <w:szCs w:val="28"/>
        </w:rPr>
        <w:t xml:space="preserve">             5.1.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bookmarkEnd w:id="17"/>
    <w:p>
      <w:pPr>
        <w:pStyle w:val="22"/>
        <w:jc w:val="both"/>
        <w:rPr>
          <w:szCs w:val="28"/>
        </w:rPr>
      </w:pPr>
      <w:bookmarkStart w:id="18" w:name="sub_1072"/>
      <w:r>
        <w:rPr>
          <w:szCs w:val="28"/>
        </w:rPr>
        <w:t xml:space="preserve">             5.2.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18"/>
    <w:p>
      <w:pPr>
        <w:pStyle w:val="22"/>
        <w:jc w:val="both"/>
        <w:rPr>
          <w:szCs w:val="28"/>
        </w:rPr>
      </w:pPr>
      <w:r>
        <w:rPr>
          <w:szCs w:val="28"/>
        </w:rPr>
        <w:t xml:space="preserve">             для целевых показателей, желаемой тенденцией развития которых является увеличение значений:</w:t>
      </w:r>
    </w:p>
    <w:p>
      <w:pPr>
        <w:pStyle w:val="22"/>
        <w:jc w:val="both"/>
        <w:rPr>
          <w:szCs w:val="28"/>
        </w:rPr>
      </w:pPr>
    </w:p>
    <w:p>
      <w:pPr>
        <w:pStyle w:val="22"/>
        <w:jc w:val="center"/>
        <w:rPr>
          <w:szCs w:val="28"/>
        </w:rPr>
      </w:pPr>
      <w:r>
        <w:rPr>
          <w:szCs w:val="28"/>
        </w:rPr>
        <w:t>СДгппз = ЗПгпф / ЗПгпп,</w:t>
      </w:r>
    </w:p>
    <w:p>
      <w:pPr>
        <w:pStyle w:val="22"/>
        <w:jc w:val="both"/>
        <w:rPr>
          <w:szCs w:val="28"/>
        </w:rPr>
      </w:pPr>
    </w:p>
    <w:p>
      <w:pPr>
        <w:pStyle w:val="22"/>
        <w:jc w:val="both"/>
        <w:rPr>
          <w:szCs w:val="28"/>
        </w:rPr>
      </w:pPr>
      <w:r>
        <w:rPr>
          <w:szCs w:val="28"/>
        </w:rPr>
        <w:t xml:space="preserve">           для целевых показателей, желаемой тенденцией развития которых является снижение значений:</w:t>
      </w:r>
    </w:p>
    <w:p>
      <w:pPr>
        <w:pStyle w:val="22"/>
        <w:jc w:val="both"/>
        <w:rPr>
          <w:szCs w:val="28"/>
        </w:rPr>
      </w:pPr>
    </w:p>
    <w:p>
      <w:pPr>
        <w:pStyle w:val="22"/>
        <w:jc w:val="center"/>
        <w:rPr>
          <w:szCs w:val="28"/>
        </w:rPr>
      </w:pPr>
      <w:r>
        <w:rPr>
          <w:szCs w:val="28"/>
        </w:rPr>
        <w:t>СДгппз = ЗПгпл / ЗПгпф, где:</w:t>
      </w:r>
    </w:p>
    <w:p>
      <w:pPr>
        <w:pStyle w:val="22"/>
        <w:jc w:val="both"/>
        <w:rPr>
          <w:szCs w:val="28"/>
        </w:rPr>
      </w:pPr>
    </w:p>
    <w:p>
      <w:pPr>
        <w:pStyle w:val="22"/>
        <w:jc w:val="both"/>
        <w:rPr>
          <w:szCs w:val="28"/>
        </w:rPr>
      </w:pPr>
      <w:r>
        <w:rPr>
          <w:szCs w:val="28"/>
        </w:rPr>
        <w:t xml:space="preserve">          СДгппз - степень достижения планового значения целевого показателя, характеризующего цели и задачи муниципальной программы;</w:t>
      </w:r>
    </w:p>
    <w:p>
      <w:pPr>
        <w:pStyle w:val="22"/>
        <w:jc w:val="both"/>
        <w:rPr>
          <w:szCs w:val="28"/>
        </w:rPr>
      </w:pPr>
      <w:r>
        <w:rPr>
          <w:szCs w:val="28"/>
        </w:rPr>
        <w:t xml:space="preserve">          ЗПГПф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>
      <w:pPr>
        <w:pStyle w:val="22"/>
        <w:jc w:val="both"/>
        <w:rPr>
          <w:szCs w:val="28"/>
        </w:rPr>
      </w:pPr>
      <w:r>
        <w:rPr>
          <w:szCs w:val="28"/>
        </w:rPr>
        <w:t xml:space="preserve">         ЗПГПП - плановое значение целевого показателя, характеризующего цели и задачи муниципальной программы.</w:t>
      </w:r>
    </w:p>
    <w:p>
      <w:pPr>
        <w:pStyle w:val="22"/>
        <w:jc w:val="both"/>
        <w:rPr>
          <w:szCs w:val="28"/>
        </w:rPr>
      </w:pPr>
      <w:bookmarkStart w:id="19" w:name="sub_1073"/>
      <w:r>
        <w:rPr>
          <w:szCs w:val="28"/>
        </w:rPr>
        <w:t xml:space="preserve">               5.3. Степень реализации муниципальной программы рассчитывается по формуле:</w:t>
      </w:r>
    </w:p>
    <w:bookmarkEnd w:id="19"/>
    <w:p>
      <w:pPr>
        <w:pStyle w:val="22"/>
        <w:jc w:val="both"/>
        <w:rPr>
          <w:szCs w:val="28"/>
        </w:rPr>
      </w:pPr>
    </w:p>
    <w:p>
      <w:pPr>
        <w:pStyle w:val="22"/>
        <w:jc w:val="center"/>
        <w:rPr>
          <w:szCs w:val="28"/>
        </w:rPr>
      </w:pPr>
      <w:r>
        <w:rPr>
          <w:szCs w:val="28"/>
          <w:lang w:eastAsia="ru-RU"/>
        </w:rPr>
        <w:drawing>
          <wp:inline distT="0" distB="0" distL="0" distR="0">
            <wp:extent cx="1424305" cy="580390"/>
            <wp:effectExtent l="1905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 где:</w:t>
      </w:r>
    </w:p>
    <w:p>
      <w:pPr>
        <w:pStyle w:val="22"/>
        <w:jc w:val="both"/>
        <w:rPr>
          <w:szCs w:val="28"/>
        </w:rPr>
      </w:pPr>
      <w:r>
        <w:rPr>
          <w:szCs w:val="28"/>
        </w:rPr>
        <w:t xml:space="preserve">              СРгп - степень реализации муниципальной программы;</w:t>
      </w:r>
    </w:p>
    <w:p>
      <w:pPr>
        <w:pStyle w:val="22"/>
        <w:jc w:val="both"/>
        <w:rPr>
          <w:szCs w:val="28"/>
        </w:rPr>
      </w:pPr>
      <w:r>
        <w:rPr>
          <w:szCs w:val="28"/>
        </w:rPr>
        <w:t xml:space="preserve">              СДгппз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>
      <w:pPr>
        <w:pStyle w:val="22"/>
        <w:ind w:left="708"/>
        <w:jc w:val="both"/>
        <w:rPr>
          <w:szCs w:val="28"/>
        </w:rPr>
      </w:pPr>
      <w:r>
        <w:rPr>
          <w:szCs w:val="28"/>
        </w:rPr>
        <w:t xml:space="preserve">    М - число целевых показателей, характеризующих цели и задачи муниципальной программы.</w:t>
      </w:r>
    </w:p>
    <w:p>
      <w:pPr>
        <w:pStyle w:val="22"/>
        <w:jc w:val="both"/>
        <w:rPr>
          <w:szCs w:val="28"/>
        </w:rPr>
      </w:pPr>
      <w:r>
        <w:rPr>
          <w:szCs w:val="28"/>
        </w:rPr>
        <w:t xml:space="preserve">              При использовании данной формулы в случаях, если СДгппз&gt;1, значение СДгппз принимается равным 1.</w:t>
      </w:r>
    </w:p>
    <w:p>
      <w:pPr>
        <w:pStyle w:val="22"/>
        <w:jc w:val="both"/>
        <w:rPr>
          <w:szCs w:val="28"/>
        </w:rPr>
      </w:pPr>
      <w:r>
        <w:rPr>
          <w:szCs w:val="28"/>
        </w:rPr>
        <w:t xml:space="preserve">              При оценке степени реализации муниципальной программы координатором государственной программы могут определяться коэффициенты значимости отдельных целевых показателей. При использовании коэффициентов значимости привед</w:t>
      </w:r>
      <w:r>
        <w:rPr>
          <w:szCs w:val="28"/>
          <w:lang w:val="ru-RU"/>
        </w:rPr>
        <w:t>ё</w:t>
      </w:r>
      <w:r>
        <w:rPr>
          <w:szCs w:val="28"/>
        </w:rPr>
        <w:t>нная выше формула преобразуется в следующую:</w:t>
      </w:r>
    </w:p>
    <w:p>
      <w:pPr>
        <w:pStyle w:val="22"/>
        <w:jc w:val="both"/>
        <w:rPr>
          <w:szCs w:val="28"/>
        </w:rPr>
      </w:pPr>
    </w:p>
    <w:p>
      <w:pPr>
        <w:pStyle w:val="22"/>
        <w:jc w:val="center"/>
        <w:rPr>
          <w:szCs w:val="28"/>
        </w:rPr>
      </w:pPr>
      <w:r>
        <w:rPr>
          <w:szCs w:val="28"/>
          <w:lang w:eastAsia="ru-RU"/>
        </w:rPr>
        <w:drawing>
          <wp:inline distT="0" distB="0" distL="0" distR="0">
            <wp:extent cx="1371600" cy="58039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, где:</w:t>
      </w:r>
    </w:p>
    <w:p>
      <w:pPr>
        <w:pStyle w:val="22"/>
        <w:jc w:val="both"/>
        <w:rPr>
          <w:szCs w:val="28"/>
        </w:rPr>
      </w:pPr>
      <w:r>
        <w:rPr>
          <w:szCs w:val="28"/>
        </w:rPr>
        <w:t xml:space="preserve">               ki - удельный вес, отражающий значимость показателя, </w:t>
      </w:r>
      <w:r>
        <w:rPr>
          <w:szCs w:val="28"/>
          <w:lang w:eastAsia="ru-RU"/>
        </w:rPr>
        <w:drawing>
          <wp:inline distT="0" distB="0" distL="0" distR="0">
            <wp:extent cx="422275" cy="33401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= 1.</w:t>
      </w:r>
    </w:p>
    <w:p>
      <w:pPr>
        <w:pStyle w:val="22"/>
        <w:jc w:val="both"/>
        <w:rPr>
          <w:szCs w:val="28"/>
        </w:rPr>
      </w:pPr>
    </w:p>
    <w:p>
      <w:pPr>
        <w:pStyle w:val="22"/>
        <w:jc w:val="center"/>
        <w:rPr>
          <w:szCs w:val="28"/>
        </w:rPr>
      </w:pPr>
      <w:bookmarkStart w:id="20" w:name="sub_108"/>
      <w:r>
        <w:rPr>
          <w:szCs w:val="28"/>
        </w:rPr>
        <w:t>6. Оценка эффективности реализации муниципальной программы</w:t>
      </w:r>
    </w:p>
    <w:bookmarkEnd w:id="20"/>
    <w:p>
      <w:pPr>
        <w:pStyle w:val="22"/>
        <w:jc w:val="both"/>
        <w:rPr>
          <w:szCs w:val="28"/>
        </w:rPr>
      </w:pPr>
      <w:bookmarkStart w:id="21" w:name="sub_1081"/>
      <w:r>
        <w:rPr>
          <w:szCs w:val="28"/>
        </w:rPr>
        <w:t xml:space="preserve">            6.1. Эффективность реализации муниципальной программы оценивается в зависимости от значений оценки степени реализации мероприятий программы и оценки эффективности реализации мероприятий по следующей формуле:</w:t>
      </w:r>
    </w:p>
    <w:bookmarkEnd w:id="21"/>
    <w:p>
      <w:pPr>
        <w:pStyle w:val="22"/>
        <w:jc w:val="center"/>
        <w:rPr>
          <w:szCs w:val="28"/>
        </w:rPr>
      </w:pPr>
      <w:r>
        <w:rPr>
          <w:szCs w:val="28"/>
          <w:lang w:eastAsia="ru-RU"/>
        </w:rPr>
        <w:drawing>
          <wp:inline distT="0" distB="0" distL="0" distR="0">
            <wp:extent cx="2487930" cy="633095"/>
            <wp:effectExtent l="19050" t="0" r="762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7930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, где:</w:t>
      </w:r>
    </w:p>
    <w:p>
      <w:pPr>
        <w:pStyle w:val="22"/>
        <w:jc w:val="both"/>
        <w:rPr>
          <w:szCs w:val="28"/>
        </w:rPr>
      </w:pPr>
    </w:p>
    <w:p>
      <w:pPr>
        <w:pStyle w:val="22"/>
        <w:jc w:val="both"/>
        <w:rPr>
          <w:szCs w:val="28"/>
        </w:rPr>
      </w:pPr>
      <w:r>
        <w:rPr>
          <w:szCs w:val="28"/>
        </w:rPr>
        <w:t xml:space="preserve">            ЭРгп - эффективность реализации муниципальной программы;</w:t>
      </w:r>
    </w:p>
    <w:p>
      <w:pPr>
        <w:pStyle w:val="22"/>
        <w:jc w:val="both"/>
        <w:rPr>
          <w:szCs w:val="28"/>
        </w:rPr>
      </w:pPr>
      <w:r>
        <w:rPr>
          <w:szCs w:val="28"/>
        </w:rPr>
        <w:t xml:space="preserve">            СРгп - степень реализации муниципальной программы;</w:t>
      </w:r>
    </w:p>
    <w:p>
      <w:pPr>
        <w:pStyle w:val="22"/>
        <w:jc w:val="both"/>
        <w:rPr>
          <w:szCs w:val="28"/>
        </w:rPr>
      </w:pPr>
      <w:r>
        <w:rPr>
          <w:szCs w:val="28"/>
        </w:rPr>
        <w:t xml:space="preserve">            ЭРп/п - эффективность реализации мероприятия;</w:t>
      </w:r>
    </w:p>
    <w:p>
      <w:pPr>
        <w:pStyle w:val="22"/>
        <w:jc w:val="both"/>
        <w:rPr>
          <w:szCs w:val="28"/>
        </w:rPr>
      </w:pPr>
      <w:r>
        <w:rPr>
          <w:szCs w:val="28"/>
        </w:rPr>
        <w:t xml:space="preserve">             kj - коэффициент значимости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kj определяется по формуле:</w:t>
      </w:r>
    </w:p>
    <w:p>
      <w:pPr>
        <w:pStyle w:val="22"/>
        <w:jc w:val="both"/>
        <w:rPr>
          <w:szCs w:val="28"/>
        </w:rPr>
      </w:pPr>
    </w:p>
    <w:p>
      <w:pPr>
        <w:pStyle w:val="22"/>
        <w:jc w:val="center"/>
        <w:rPr>
          <w:szCs w:val="28"/>
        </w:rPr>
      </w:pPr>
      <w:r>
        <w:rPr>
          <w:szCs w:val="28"/>
        </w:rPr>
        <w:t>kj = Фj / Ф, где:</w:t>
      </w:r>
    </w:p>
    <w:p>
      <w:pPr>
        <w:pStyle w:val="22"/>
        <w:jc w:val="both"/>
        <w:rPr>
          <w:szCs w:val="28"/>
        </w:rPr>
      </w:pPr>
    </w:p>
    <w:p>
      <w:pPr>
        <w:pStyle w:val="22"/>
        <w:jc w:val="both"/>
        <w:rPr>
          <w:szCs w:val="28"/>
        </w:rPr>
      </w:pPr>
      <w:r>
        <w:rPr>
          <w:szCs w:val="28"/>
        </w:rPr>
        <w:t xml:space="preserve">              Фj - объем фактических расходов из местного бюджета (кассового исполнения) на реализацию j-того мероприятия в отчетном году;</w:t>
      </w:r>
    </w:p>
    <w:p>
      <w:pPr>
        <w:pStyle w:val="22"/>
        <w:jc w:val="both"/>
        <w:rPr>
          <w:szCs w:val="28"/>
        </w:rPr>
      </w:pPr>
      <w:r>
        <w:rPr>
          <w:szCs w:val="28"/>
        </w:rPr>
        <w:t xml:space="preserve">              Ф - объем фактических расходов из местного бюджета (кассового исполнения) на реализацию муниципальной программы в целом;</w:t>
      </w:r>
    </w:p>
    <w:p>
      <w:pPr>
        <w:pStyle w:val="22"/>
        <w:jc w:val="both"/>
        <w:rPr>
          <w:szCs w:val="28"/>
        </w:rPr>
      </w:pPr>
      <w:r>
        <w:rPr>
          <w:szCs w:val="28"/>
        </w:rPr>
        <w:t xml:space="preserve">               j - количество мероприятий.</w:t>
      </w:r>
    </w:p>
    <w:p>
      <w:pPr>
        <w:pStyle w:val="22"/>
        <w:jc w:val="both"/>
        <w:rPr>
          <w:szCs w:val="28"/>
        </w:rPr>
      </w:pPr>
      <w:bookmarkStart w:id="22" w:name="sub_1082"/>
      <w:r>
        <w:rPr>
          <w:szCs w:val="28"/>
        </w:rPr>
        <w:t xml:space="preserve">              6.2. Эффективность реализации муниципальной программы признается высокой в случае, если значение ЭРгп составляет не менее 0,90.</w:t>
      </w:r>
    </w:p>
    <w:bookmarkEnd w:id="22"/>
    <w:p>
      <w:pPr>
        <w:pStyle w:val="22"/>
        <w:jc w:val="both"/>
        <w:rPr>
          <w:szCs w:val="28"/>
        </w:rPr>
      </w:pPr>
      <w:r>
        <w:rPr>
          <w:szCs w:val="28"/>
        </w:rPr>
        <w:t xml:space="preserve">             Эффективность реализации муниципальной программы признается средней в случае, если значение ЭРгп, составляет не менее 0,80.</w:t>
      </w:r>
    </w:p>
    <w:p>
      <w:pPr>
        <w:pStyle w:val="22"/>
        <w:jc w:val="both"/>
        <w:rPr>
          <w:szCs w:val="28"/>
        </w:rPr>
      </w:pPr>
      <w:r>
        <w:rPr>
          <w:szCs w:val="28"/>
        </w:rPr>
        <w:t xml:space="preserve">             Эффективность реализации муниципальной программы признается удовлетворительной в случае, если значение ЭРгп составляет не менее 0,70.</w:t>
      </w:r>
    </w:p>
    <w:p>
      <w:pPr>
        <w:pStyle w:val="22"/>
        <w:jc w:val="both"/>
        <w:rPr>
          <w:szCs w:val="28"/>
        </w:rPr>
      </w:pPr>
      <w:r>
        <w:rPr>
          <w:szCs w:val="28"/>
        </w:rPr>
        <w:t xml:space="preserve">             В остальных случаях эффективность реализации муниципальной программы признается неудовлетворительной.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>
      <w:pPr>
        <w:tabs>
          <w:tab w:val="left" w:pos="5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>
      <w:pPr>
        <w:ind w:left="140" w:hanging="140" w:hangingChars="5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.А.Делигевурян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16" w:lineRule="auto"/>
        <w:ind w:left="-113" w:right="-57"/>
        <w:jc w:val="center"/>
        <w:rPr>
          <w:rFonts w:ascii="Times New Roman" w:hAnsi="Times New Roman"/>
          <w:sz w:val="24"/>
          <w:szCs w:val="24"/>
        </w:rPr>
        <w:sectPr>
          <w:headerReference r:id="rId3" w:type="default"/>
          <w:pgSz w:w="11905" w:h="16838"/>
          <w:pgMar w:top="889" w:right="565" w:bottom="829" w:left="1701" w:header="0" w:footer="0" w:gutter="0"/>
          <w:cols w:space="720" w:num="1"/>
          <w:docGrid w:linePitch="245" w:charSpace="0"/>
        </w:sectPr>
      </w:pPr>
    </w:p>
    <w:p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Ресурсное обеспечение</w:t>
      </w:r>
    </w:p>
    <w:p>
      <w:pPr>
        <w:pStyle w:val="1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2018-202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>
      <w:pPr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Шаумянского сельского поселения Туапсинского района»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(на примере 2018 года)</w:t>
      </w:r>
    </w:p>
    <w:p>
      <w:pPr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Style w:val="9"/>
        <w:tblW w:w="148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2"/>
        <w:gridCol w:w="3175"/>
        <w:gridCol w:w="2155"/>
        <w:gridCol w:w="453"/>
        <w:gridCol w:w="643"/>
        <w:gridCol w:w="624"/>
        <w:gridCol w:w="643"/>
        <w:gridCol w:w="567"/>
        <w:gridCol w:w="652"/>
        <w:gridCol w:w="641"/>
        <w:gridCol w:w="510"/>
        <w:gridCol w:w="510"/>
        <w:gridCol w:w="567"/>
        <w:gridCol w:w="510"/>
        <w:gridCol w:w="680"/>
      </w:tblGrid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2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6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Объемы бюджетных ассигнований (тыс. рублей)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  <w:p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«Формирование современной городской среды на 2018-202</w:t>
            </w: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</w:t>
            </w:r>
          </w:p>
          <w:p>
            <w:pPr>
              <w:pStyle w:val="22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 территории Шаумянского сельского поселения Туапсинского района»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Шаумянского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 Туапсинского района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(наименование соисполнителя)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(наименование государственного заказчика-координатора)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(наименование участника)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>
      <w:pPr>
        <w:tabs>
          <w:tab w:val="left" w:pos="5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.А.Делигевурян</w:t>
      </w:r>
    </w:p>
    <w:p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2 </w:t>
      </w:r>
    </w:p>
    <w:p>
      <w:pPr>
        <w:pStyle w:val="18"/>
        <w:jc w:val="center"/>
        <w:rPr>
          <w:b/>
          <w:sz w:val="28"/>
          <w:szCs w:val="28"/>
        </w:rPr>
      </w:pPr>
    </w:p>
    <w:p>
      <w:pPr>
        <w:pStyle w:val="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Адресный перечень дворовых территорий многоквартирных домов, включ</w:t>
      </w:r>
      <w:r>
        <w:rPr>
          <w:b/>
          <w:sz w:val="28"/>
          <w:szCs w:val="28"/>
          <w:lang w:val="ru-RU"/>
        </w:rPr>
        <w:t>ё</w:t>
      </w:r>
      <w:r>
        <w:rPr>
          <w:b/>
          <w:sz w:val="28"/>
          <w:szCs w:val="28"/>
        </w:rPr>
        <w:t>нных для благоустройства в</w:t>
      </w:r>
    </w:p>
    <w:p>
      <w:pPr>
        <w:pStyle w:val="1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«Формирование современной городской среды на 2018-202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>
      <w:pPr>
        <w:pStyle w:val="18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Шаумянского</w:t>
      </w:r>
      <w:r>
        <w:rPr>
          <w:b/>
          <w:color w:val="auto"/>
          <w:sz w:val="28"/>
          <w:szCs w:val="28"/>
        </w:rPr>
        <w:t xml:space="preserve"> сельского поселения Туапсинского района»</w:t>
      </w:r>
    </w:p>
    <w:p>
      <w:pPr>
        <w:pStyle w:val="18"/>
        <w:jc w:val="center"/>
        <w:rPr>
          <w:b/>
          <w:sz w:val="28"/>
          <w:szCs w:val="28"/>
        </w:rPr>
      </w:pPr>
    </w:p>
    <w:tbl>
      <w:tblPr>
        <w:tblStyle w:val="9"/>
        <w:tblW w:w="15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2191"/>
        <w:gridCol w:w="2191"/>
        <w:gridCol w:w="3316"/>
        <w:gridCol w:w="5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2191" w:type="dxa"/>
            <w:vAlign w:val="center"/>
          </w:tcPr>
          <w:p>
            <w:pPr>
              <w:pStyle w:val="1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  <w:p>
            <w:pPr>
              <w:pStyle w:val="1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п/п</w:t>
            </w:r>
          </w:p>
        </w:tc>
        <w:tc>
          <w:tcPr>
            <w:tcW w:w="2191" w:type="dxa"/>
            <w:vAlign w:val="center"/>
          </w:tcPr>
          <w:p>
            <w:pPr>
              <w:pStyle w:val="1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дворовой территории</w:t>
            </w:r>
          </w:p>
        </w:tc>
        <w:tc>
          <w:tcPr>
            <w:tcW w:w="2191" w:type="dxa"/>
            <w:vAlign w:val="center"/>
          </w:tcPr>
          <w:p>
            <w:pPr>
              <w:pStyle w:val="1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дворовой территории, кв.м.</w:t>
            </w:r>
          </w:p>
        </w:tc>
        <w:tc>
          <w:tcPr>
            <w:tcW w:w="3316" w:type="dxa"/>
            <w:vAlign w:val="center"/>
          </w:tcPr>
          <w:p>
            <w:pPr>
              <w:pStyle w:val="1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выполняемых работ из минимального перечня</w:t>
            </w:r>
          </w:p>
        </w:tc>
        <w:tc>
          <w:tcPr>
            <w:tcW w:w="5387" w:type="dxa"/>
            <w:vAlign w:val="center"/>
          </w:tcPr>
          <w:p>
            <w:pPr>
              <w:pStyle w:val="1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выполняемых работ из дополнительного перечня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191" w:type="dxa"/>
            <w:vAlign w:val="center"/>
          </w:tcPr>
          <w:p>
            <w:pPr>
              <w:pStyle w:val="18"/>
              <w:jc w:val="center"/>
              <w:rPr>
                <w:sz w:val="23"/>
                <w:szCs w:val="23"/>
              </w:rPr>
            </w:pPr>
          </w:p>
        </w:tc>
        <w:tc>
          <w:tcPr>
            <w:tcW w:w="2191" w:type="dxa"/>
            <w:vAlign w:val="center"/>
          </w:tcPr>
          <w:p>
            <w:pPr>
              <w:pStyle w:val="18"/>
              <w:jc w:val="center"/>
              <w:rPr>
                <w:sz w:val="23"/>
                <w:szCs w:val="23"/>
              </w:rPr>
            </w:pPr>
          </w:p>
        </w:tc>
        <w:tc>
          <w:tcPr>
            <w:tcW w:w="2191" w:type="dxa"/>
            <w:vAlign w:val="center"/>
          </w:tcPr>
          <w:p>
            <w:pPr>
              <w:pStyle w:val="18"/>
              <w:jc w:val="center"/>
              <w:rPr>
                <w:sz w:val="23"/>
                <w:szCs w:val="23"/>
              </w:rPr>
            </w:pPr>
          </w:p>
        </w:tc>
        <w:tc>
          <w:tcPr>
            <w:tcW w:w="3316" w:type="dxa"/>
            <w:vAlign w:val="center"/>
          </w:tcPr>
          <w:p>
            <w:pPr>
              <w:pStyle w:val="18"/>
              <w:jc w:val="center"/>
              <w:rPr>
                <w:sz w:val="23"/>
                <w:szCs w:val="23"/>
              </w:rPr>
            </w:pPr>
          </w:p>
        </w:tc>
        <w:tc>
          <w:tcPr>
            <w:tcW w:w="5387" w:type="dxa"/>
            <w:vAlign w:val="center"/>
          </w:tcPr>
          <w:p>
            <w:pPr>
              <w:pStyle w:val="18"/>
              <w:jc w:val="center"/>
              <w:rPr>
                <w:sz w:val="23"/>
                <w:szCs w:val="23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*Адресный перечень дворовых территорий, подлежащих благоустройству в 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году, будет сформирован после определения объемов и стоимости работ.</w:t>
      </w:r>
    </w:p>
    <w:p>
      <w:pPr>
        <w:jc w:val="both"/>
        <w:rPr>
          <w:rFonts w:ascii="Times New Roman" w:hAnsi="Times New Roman"/>
          <w:sz w:val="28"/>
          <w:szCs w:val="24"/>
        </w:rPr>
      </w:pPr>
    </w:p>
    <w:p>
      <w:pPr>
        <w:jc w:val="both"/>
        <w:rPr>
          <w:rFonts w:ascii="Times New Roman" w:hAnsi="Times New Roman"/>
          <w:sz w:val="28"/>
          <w:szCs w:val="24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>
      <w:pPr>
        <w:tabs>
          <w:tab w:val="left" w:pos="5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.А.Делигевурян</w:t>
      </w: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3 </w:t>
      </w:r>
    </w:p>
    <w:p>
      <w:pPr>
        <w:jc w:val="right"/>
        <w:rPr>
          <w:rFonts w:ascii="Times New Roman" w:hAnsi="Times New Roman"/>
          <w:sz w:val="28"/>
          <w:szCs w:val="28"/>
        </w:rPr>
      </w:pPr>
    </w:p>
    <w:p>
      <w:pPr>
        <w:pStyle w:val="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Адресный перечень общественных территорий, включ</w:t>
      </w:r>
      <w:r>
        <w:rPr>
          <w:b/>
          <w:sz w:val="28"/>
          <w:szCs w:val="28"/>
          <w:lang w:val="ru-RU"/>
        </w:rPr>
        <w:t>ё</w:t>
      </w:r>
      <w:r>
        <w:rPr>
          <w:b/>
          <w:sz w:val="28"/>
          <w:szCs w:val="28"/>
        </w:rPr>
        <w:t>нных для благоустройства в Программу</w:t>
      </w:r>
    </w:p>
    <w:p>
      <w:pPr>
        <w:pStyle w:val="1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2018-202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>
      <w:pPr>
        <w:pStyle w:val="18"/>
        <w:jc w:val="center"/>
        <w:rPr>
          <w:b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Шаумянского</w:t>
      </w:r>
      <w:r>
        <w:rPr>
          <w:b/>
          <w:color w:val="auto"/>
          <w:sz w:val="28"/>
          <w:szCs w:val="28"/>
        </w:rPr>
        <w:t xml:space="preserve"> сельского поселения Туапсинского района»</w:t>
      </w:r>
    </w:p>
    <w:p>
      <w:pPr>
        <w:pStyle w:val="18"/>
        <w:jc w:val="center"/>
        <w:rPr>
          <w:b/>
          <w:sz w:val="28"/>
          <w:szCs w:val="28"/>
        </w:rPr>
      </w:pPr>
    </w:p>
    <w:tbl>
      <w:tblPr>
        <w:tblStyle w:val="9"/>
        <w:tblW w:w="15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4"/>
        <w:gridCol w:w="3585"/>
        <w:gridCol w:w="3685"/>
        <w:gridCol w:w="4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044" w:type="dxa"/>
            <w:vAlign w:val="center"/>
          </w:tcPr>
          <w:p>
            <w:pPr>
              <w:pStyle w:val="1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  <w:p>
            <w:pPr>
              <w:pStyle w:val="1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п/п</w:t>
            </w:r>
          </w:p>
        </w:tc>
        <w:tc>
          <w:tcPr>
            <w:tcW w:w="3585" w:type="dxa"/>
            <w:vAlign w:val="center"/>
          </w:tcPr>
          <w:p>
            <w:pPr>
              <w:pStyle w:val="1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наиболее посещаемой общественной территории</w:t>
            </w:r>
          </w:p>
        </w:tc>
        <w:tc>
          <w:tcPr>
            <w:tcW w:w="3685" w:type="dxa"/>
            <w:vAlign w:val="center"/>
          </w:tcPr>
          <w:p>
            <w:pPr>
              <w:pStyle w:val="1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территории, кв.м.</w:t>
            </w:r>
          </w:p>
        </w:tc>
        <w:tc>
          <w:tcPr>
            <w:tcW w:w="4962" w:type="dxa"/>
            <w:vAlign w:val="center"/>
          </w:tcPr>
          <w:p>
            <w:pPr>
              <w:pStyle w:val="1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проводимых работ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044" w:type="dxa"/>
          </w:tcPr>
          <w:p>
            <w:pPr>
              <w:pStyle w:val="18"/>
              <w:rPr>
                <w:sz w:val="23"/>
                <w:szCs w:val="23"/>
              </w:rPr>
            </w:pPr>
          </w:p>
        </w:tc>
        <w:tc>
          <w:tcPr>
            <w:tcW w:w="3585" w:type="dxa"/>
          </w:tcPr>
          <w:p>
            <w:pPr>
              <w:pStyle w:val="18"/>
              <w:rPr>
                <w:sz w:val="23"/>
                <w:szCs w:val="23"/>
              </w:rPr>
            </w:pPr>
          </w:p>
        </w:tc>
        <w:tc>
          <w:tcPr>
            <w:tcW w:w="3685" w:type="dxa"/>
          </w:tcPr>
          <w:p>
            <w:pPr>
              <w:pStyle w:val="18"/>
              <w:rPr>
                <w:sz w:val="23"/>
                <w:szCs w:val="23"/>
              </w:rPr>
            </w:pPr>
          </w:p>
        </w:tc>
        <w:tc>
          <w:tcPr>
            <w:tcW w:w="4962" w:type="dxa"/>
          </w:tcPr>
          <w:p>
            <w:pPr>
              <w:pStyle w:val="18"/>
              <w:rPr>
                <w:sz w:val="23"/>
                <w:szCs w:val="23"/>
              </w:rPr>
            </w:pPr>
          </w:p>
        </w:tc>
      </w:tr>
    </w:tbl>
    <w:p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Общественная территория для благоустройства в 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будет определена по результатам народного голосования.</w:t>
      </w:r>
    </w:p>
    <w:p>
      <w:pPr>
        <w:jc w:val="both"/>
        <w:rPr>
          <w:rFonts w:ascii="Times New Roman" w:hAnsi="Times New Roman" w:cs="Times New Roman"/>
          <w:sz w:val="28"/>
          <w:szCs w:val="24"/>
        </w:rPr>
      </w:pPr>
    </w:p>
    <w:p>
      <w:pPr>
        <w:jc w:val="both"/>
        <w:rPr>
          <w:rFonts w:ascii="Times New Roman" w:hAnsi="Times New Roman" w:cs="Times New Roman"/>
          <w:sz w:val="28"/>
          <w:szCs w:val="24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>
      <w:pPr>
        <w:tabs>
          <w:tab w:val="left" w:pos="5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.А.Делигевурян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>
      <w:pPr>
        <w:pStyle w:val="1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«Формирование современной городской среды на 2018-202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 на территории Шаумянского сельского поселения Туапсинского района»</w:t>
      </w:r>
    </w:p>
    <w:p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9"/>
        <w:tblW w:w="1523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3"/>
        <w:gridCol w:w="1701"/>
        <w:gridCol w:w="1417"/>
        <w:gridCol w:w="1417"/>
        <w:gridCol w:w="2154"/>
        <w:gridCol w:w="1474"/>
        <w:gridCol w:w="4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13" w:type="dxa"/>
            <w:vMerge w:val="restart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2834" w:type="dxa"/>
            <w:gridSpan w:val="2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Срок</w:t>
            </w:r>
          </w:p>
        </w:tc>
        <w:tc>
          <w:tcPr>
            <w:tcW w:w="2154" w:type="dxa"/>
            <w:vMerge w:val="restart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Ожидаемый непосредственный результат (краткое описание)</w:t>
            </w:r>
          </w:p>
        </w:tc>
        <w:tc>
          <w:tcPr>
            <w:tcW w:w="1474" w:type="dxa"/>
            <w:vMerge w:val="restart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Основные направления реализации</w:t>
            </w:r>
          </w:p>
        </w:tc>
        <w:tc>
          <w:tcPr>
            <w:tcW w:w="4259" w:type="dxa"/>
            <w:vMerge w:val="restart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Связь с показателями Программы (подпрограммы)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13" w:type="dxa"/>
            <w:vMerge w:val="continue"/>
          </w:tcPr>
          <w:p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vMerge w:val="continue"/>
          </w:tcPr>
          <w:p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начала реализации</w:t>
            </w:r>
          </w:p>
        </w:tc>
        <w:tc>
          <w:tcPr>
            <w:tcW w:w="141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окончания реализации</w:t>
            </w:r>
          </w:p>
        </w:tc>
        <w:tc>
          <w:tcPr>
            <w:tcW w:w="2154" w:type="dxa"/>
            <w:vMerge w:val="continue"/>
          </w:tcPr>
          <w:p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74" w:type="dxa"/>
            <w:vMerge w:val="continue"/>
          </w:tcPr>
          <w:p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9" w:type="dxa"/>
            <w:vMerge w:val="continue"/>
          </w:tcPr>
          <w:p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235" w:type="dxa"/>
            <w:gridSpan w:val="7"/>
          </w:tcPr>
          <w:p>
            <w:pPr>
              <w:pStyle w:val="11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Задача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13" w:type="dxa"/>
            <w:vAlign w:val="bottom"/>
          </w:tcPr>
          <w:p>
            <w:pPr>
              <w:pStyle w:val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 Основное мероприятие 1.1 (Наименование)</w:t>
            </w:r>
          </w:p>
        </w:tc>
        <w:tc>
          <w:tcPr>
            <w:tcW w:w="1701" w:type="dxa"/>
          </w:tcPr>
          <w:p>
            <w:pPr>
              <w:pStyle w:val="1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>
            <w:pPr>
              <w:pStyle w:val="1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>
            <w:pPr>
              <w:pStyle w:val="1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</w:tcPr>
          <w:p>
            <w:pPr>
              <w:pStyle w:val="1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</w:tcPr>
          <w:p>
            <w:pPr>
              <w:pStyle w:val="1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9" w:type="dxa"/>
          </w:tcPr>
          <w:p>
            <w:pPr>
              <w:pStyle w:val="1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 1 (Наименование) Показатель 2 (Наименование)</w:t>
            </w:r>
          </w:p>
          <w:p>
            <w:pPr>
              <w:pStyle w:val="1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13" w:type="dxa"/>
            <w:vAlign w:val="bottom"/>
          </w:tcPr>
          <w:p>
            <w:pPr>
              <w:pStyle w:val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Основное мероприятие 1.2 (Наименование)</w:t>
            </w:r>
          </w:p>
        </w:tc>
        <w:tc>
          <w:tcPr>
            <w:tcW w:w="1701" w:type="dxa"/>
          </w:tcPr>
          <w:p>
            <w:pPr>
              <w:pStyle w:val="1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>
            <w:pPr>
              <w:pStyle w:val="1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>
            <w:pPr>
              <w:pStyle w:val="1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</w:tcPr>
          <w:p>
            <w:pPr>
              <w:pStyle w:val="1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</w:tcPr>
          <w:p>
            <w:pPr>
              <w:pStyle w:val="1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9" w:type="dxa"/>
          </w:tcPr>
          <w:p>
            <w:pPr>
              <w:pStyle w:val="1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 1 (Наименование) Показатель 2 (Наименование)</w:t>
            </w:r>
          </w:p>
          <w:p>
            <w:pPr>
              <w:pStyle w:val="1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13" w:type="dxa"/>
            <w:vAlign w:val="bottom"/>
          </w:tcPr>
          <w:p>
            <w:pPr>
              <w:pStyle w:val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...</w:t>
            </w:r>
          </w:p>
        </w:tc>
        <w:tc>
          <w:tcPr>
            <w:tcW w:w="1701" w:type="dxa"/>
          </w:tcPr>
          <w:p>
            <w:pPr>
              <w:pStyle w:val="1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>
            <w:pPr>
              <w:pStyle w:val="1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>
            <w:pPr>
              <w:pStyle w:val="1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</w:tcPr>
          <w:p>
            <w:pPr>
              <w:pStyle w:val="1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</w:tcPr>
          <w:p>
            <w:pPr>
              <w:pStyle w:val="1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9" w:type="dxa"/>
          </w:tcPr>
          <w:p>
            <w:pPr>
              <w:pStyle w:val="1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>
      <w:pPr>
        <w:tabs>
          <w:tab w:val="left" w:pos="5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.А.Делигевурян</w:t>
      </w:r>
    </w:p>
    <w:p>
      <w:pPr>
        <w:jc w:val="both"/>
        <w:rPr>
          <w:rFonts w:ascii="Times New Roman" w:hAnsi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  <w:sectPr>
          <w:pgSz w:w="16838" w:h="11905" w:orient="landscape"/>
          <w:pgMar w:top="567" w:right="1134" w:bottom="1701" w:left="709" w:header="0" w:footer="0" w:gutter="0"/>
          <w:cols w:space="720" w:num="1"/>
          <w:docGrid w:linePitch="245" w:charSpace="0"/>
        </w:sectPr>
      </w:pPr>
    </w:p>
    <w:p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>
      <w:pPr>
        <w:pStyle w:val="11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>
      <w:pPr>
        <w:pStyle w:val="13"/>
        <w:ind w:left="482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«Формирование современной</w:t>
      </w:r>
    </w:p>
    <w:p>
      <w:pPr>
        <w:pStyle w:val="13"/>
        <w:ind w:left="482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городской среды на 2018-202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>
      <w:pPr>
        <w:pStyle w:val="11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Шаумянского сельского поселения Туапсинского района»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Минимальный перечень работ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благоустройству дворовых территорий многоквартирных домов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9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4"/>
        <w:gridCol w:w="5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606" w:type="dxa"/>
            <w:gridSpan w:val="2"/>
            <w:shd w:val="clear" w:color="auto" w:fill="auto"/>
          </w:tcPr>
          <w:p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9606" w:type="dxa"/>
            <w:gridSpan w:val="2"/>
            <w:shd w:val="clear" w:color="auto" w:fill="auto"/>
          </w:tcPr>
          <w:p>
            <w:pPr>
              <w:pStyle w:val="20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дворовых проездов</w:t>
            </w:r>
          </w:p>
          <w:p>
            <w:pPr>
              <w:pStyle w:val="20"/>
              <w:ind w:left="4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606" w:type="dxa"/>
            <w:gridSpan w:val="2"/>
            <w:shd w:val="clear" w:color="auto" w:fill="auto"/>
          </w:tcPr>
          <w:p>
            <w:pPr>
              <w:pStyle w:val="20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освещения дворовых территорий</w:t>
            </w:r>
          </w:p>
          <w:p>
            <w:pPr>
              <w:pStyle w:val="20"/>
              <w:ind w:left="4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606" w:type="dxa"/>
            <w:gridSpan w:val="2"/>
            <w:shd w:val="clear" w:color="auto" w:fill="auto"/>
          </w:tcPr>
          <w:p>
            <w:pPr>
              <w:pStyle w:val="2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 скамеек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4" w:hRule="atLeast"/>
        </w:trPr>
        <w:tc>
          <w:tcPr>
            <w:tcW w:w="4054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drawing>
                <wp:inline distT="0" distB="0" distL="0" distR="0">
                  <wp:extent cx="2066290" cy="206629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  <w:shd w:val="clear" w:color="auto" w:fill="auto"/>
          </w:tcPr>
          <w:p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Скамья без спинки</w:t>
            </w:r>
          </w:p>
          <w:p>
            <w:pPr>
              <w:widowControl/>
              <w:shd w:val="clear" w:color="auto" w:fill="FFFFFF"/>
              <w:suppressAutoHyphens w:val="0"/>
              <w:autoSpaceDE/>
              <w:spacing w:before="100" w:beforeAutospacing="1" w:after="75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tbl>
            <w:tblPr>
              <w:tblStyle w:val="9"/>
              <w:tblW w:w="5408" w:type="dxa"/>
              <w:tblInd w:w="19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268"/>
              <w:gridCol w:w="3140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ind w:right="-142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Длина скамейки - 1,5 м;</w:t>
                  </w:r>
                </w:p>
                <w:p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Ширина – 380 мм;</w:t>
                  </w:r>
                </w:p>
                <w:p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Высота - 680 мм.</w:t>
                  </w:r>
                </w:p>
              </w:tc>
            </w:tr>
          </w:tbl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4054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drawing>
                <wp:inline distT="0" distB="0" distL="0" distR="0">
                  <wp:extent cx="2127885" cy="2127885"/>
                  <wp:effectExtent l="1905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885" cy="2127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Скамья без спинки</w:t>
            </w:r>
          </w:p>
          <w:p>
            <w:pPr>
              <w:widowControl/>
              <w:shd w:val="clear" w:color="auto" w:fill="FFFFFF"/>
              <w:suppressAutoHyphens w:val="0"/>
              <w:autoSpaceDE/>
              <w:spacing w:before="100" w:beforeAutospacing="1" w:after="75"/>
              <w:ind w:left="34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Style w:val="9"/>
              <w:tblW w:w="5408" w:type="dxa"/>
              <w:tblInd w:w="19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410"/>
              <w:gridCol w:w="2998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41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150"/>
                    <w:ind w:left="350" w:hanging="3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Длина скамейки - 2,0 м;</w:t>
                  </w:r>
                </w:p>
                <w:p>
                  <w:pPr>
                    <w:spacing w:after="150"/>
                    <w:ind w:left="513" w:hanging="513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Ширина - 385 мм;</w:t>
                  </w:r>
                </w:p>
                <w:p>
                  <w:pPr>
                    <w:spacing w:after="150"/>
                    <w:ind w:left="513" w:hanging="513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Высота - 660  мм.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41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15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4054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drawing>
                <wp:inline distT="0" distB="0" distL="0" distR="0">
                  <wp:extent cx="1908175" cy="183578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485" cy="1837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Скамья со спинкой </w:t>
            </w:r>
          </w:p>
          <w:p>
            <w:pPr>
              <w:widowControl/>
              <w:shd w:val="clear" w:color="auto" w:fill="FFFFFF"/>
              <w:suppressAutoHyphens w:val="0"/>
              <w:autoSpaceDE/>
              <w:spacing w:before="100" w:beforeAutospacing="1" w:after="75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Style w:val="9"/>
              <w:tblW w:w="5245" w:type="dxa"/>
              <w:tblInd w:w="19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126"/>
              <w:gridCol w:w="3119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334" w:hRule="atLeast"/>
              </w:trPr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Длина скамейки-2,085 м;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 w:type="textWrapping"/>
                  </w:r>
                </w:p>
                <w:p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Ширина - 770  мм;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 w:type="textWrapping"/>
                  </w:r>
                </w:p>
                <w:p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Высота - 975  мм.</w:t>
                  </w:r>
                </w:p>
              </w:tc>
            </w:tr>
          </w:tbl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9606" w:type="dxa"/>
            <w:gridSpan w:val="2"/>
            <w:shd w:val="clear" w:color="auto" w:fill="auto"/>
          </w:tcPr>
          <w:p>
            <w:pPr>
              <w:pStyle w:val="20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 урн</w:t>
            </w:r>
          </w:p>
          <w:p>
            <w:pPr>
              <w:pStyle w:val="20"/>
              <w:spacing w:after="200" w:line="276" w:lineRule="auto"/>
              <w:ind w:left="4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</w:trPr>
        <w:tc>
          <w:tcPr>
            <w:tcW w:w="4054" w:type="dxa"/>
            <w:shd w:val="clear" w:color="auto" w:fill="auto"/>
          </w:tcPr>
          <w:p>
            <w:pPr>
              <w:ind w:left="1276" w:hanging="70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drawing>
                <wp:inline distT="0" distB="0" distL="0" distR="0">
                  <wp:extent cx="1529715" cy="152971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715" cy="1529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  <w:shd w:val="clear" w:color="auto" w:fill="auto"/>
          </w:tcPr>
          <w:p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autoSpaceDE/>
              <w:spacing w:before="100" w:beforeAutospacing="1" w:after="7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Урна металлическая </w:t>
            </w:r>
          </w:p>
          <w:p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autoSpaceDE/>
              <w:spacing w:before="100" w:beforeAutospacing="1" w:after="7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«Деревянный декор»</w:t>
            </w:r>
          </w:p>
          <w:p>
            <w:pPr>
              <w:widowControl/>
              <w:shd w:val="clear" w:color="auto" w:fill="FFFFFF"/>
              <w:suppressAutoHyphens w:val="0"/>
              <w:autoSpaceDE/>
              <w:spacing w:before="100" w:beforeAutospacing="1" w:after="75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Style w:val="9"/>
              <w:tblW w:w="5103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126"/>
              <w:gridCol w:w="2977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Высота - 665мм;</w:t>
                  </w:r>
                </w:p>
                <w:p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Ширина - 420 мм;</w:t>
                  </w:r>
                </w:p>
                <w:p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Объем: 10 л</w:t>
                  </w:r>
                </w:p>
              </w:tc>
            </w:tr>
          </w:tbl>
          <w:p>
            <w:pPr>
              <w:shd w:val="clear" w:color="auto" w:fill="FFFFFF"/>
              <w:spacing w:before="100" w:beforeAutospacing="1" w:after="7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</w:trPr>
        <w:tc>
          <w:tcPr>
            <w:tcW w:w="4054" w:type="dxa"/>
            <w:shd w:val="clear" w:color="auto" w:fill="auto"/>
          </w:tcPr>
          <w:p>
            <w:pPr>
              <w:ind w:left="426" w:firstLine="1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drawing>
                <wp:inline distT="0" distB="0" distL="0" distR="0">
                  <wp:extent cx="1600200" cy="160020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  <w:shd w:val="clear" w:color="auto" w:fill="auto"/>
          </w:tcPr>
          <w:p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Урна для мусора </w:t>
            </w:r>
          </w:p>
          <w:p>
            <w:pPr>
              <w:widowControl/>
              <w:shd w:val="clear" w:color="auto" w:fill="FFFFFF"/>
              <w:suppressAutoHyphens w:val="0"/>
              <w:autoSpaceDE/>
              <w:spacing w:before="100" w:beforeAutospacing="1" w:after="75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Style w:val="9"/>
              <w:tblW w:w="5244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51"/>
              <w:gridCol w:w="2693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Высота - 540 мм</w:t>
                  </w:r>
                </w:p>
                <w:p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Ширина – 400 мм</w:t>
                  </w:r>
                </w:p>
                <w:p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Объем: 20 л</w:t>
                  </w:r>
                </w:p>
              </w:tc>
            </w:tr>
          </w:tbl>
          <w:p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</w:trPr>
        <w:tc>
          <w:tcPr>
            <w:tcW w:w="4054" w:type="dxa"/>
            <w:shd w:val="clear" w:color="auto" w:fill="auto"/>
          </w:tcPr>
          <w:p>
            <w:pPr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drawing>
                <wp:inline distT="0" distB="0" distL="0" distR="0">
                  <wp:extent cx="1600200" cy="16002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  <w:shd w:val="clear" w:color="auto" w:fill="auto"/>
          </w:tcPr>
          <w:p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Урна уличная </w:t>
            </w:r>
          </w:p>
          <w:p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Style w:val="9"/>
              <w:tblW w:w="4395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127"/>
              <w:gridCol w:w="2268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1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15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Высота - 570 мм;</w:t>
                  </w:r>
                </w:p>
                <w:p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Ширина – 480мм;</w:t>
                  </w:r>
                </w:p>
                <w:p>
                  <w:pPr>
                    <w:spacing w:after="15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Объем: 40 л</w:t>
                  </w:r>
                </w:p>
              </w:tc>
            </w:tr>
          </w:tbl>
          <w:p>
            <w:pPr>
              <w:shd w:val="clear" w:color="auto" w:fill="FFFFFF"/>
              <w:spacing w:before="100" w:beforeAutospacing="1" w:after="7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>
      <w:pPr>
        <w:rPr>
          <w:sz w:val="28"/>
          <w:szCs w:val="28"/>
        </w:rPr>
      </w:pPr>
    </w:p>
    <w:p>
      <w:pPr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Примечание: Перечень работ утверждается решением собрания собственников жилых и нежилых помещений многоквартирных домов, оформляется протоколом.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>
      <w:pPr>
        <w:tabs>
          <w:tab w:val="left" w:pos="5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.А.Делигевурян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>
      <w:pPr>
        <w:pStyle w:val="11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>
      <w:pPr>
        <w:pStyle w:val="13"/>
        <w:ind w:left="482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«Формирование современной</w:t>
      </w:r>
    </w:p>
    <w:p>
      <w:pPr>
        <w:pStyle w:val="13"/>
        <w:ind w:left="482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городской среды на 2018-202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>
      <w:pPr>
        <w:pStyle w:val="11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Шаумянского сельского поселения Туапсинского района»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Дополнительный перечень работ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благоустройству дворовых территорий многоквартирных домов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9"/>
        <w:tblW w:w="95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8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3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740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видов работ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53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40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детских и (или) спортивных площадок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53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40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автомобильных парковок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53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40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53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40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имеющейся или устройство новой дренажной системы, организация вертикальной планировки территории (при необходимости)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53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40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пандуса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53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40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контейнерной площадки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53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40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Расчистка прилегающей территории</w:t>
            </w: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Примечание: Перечень работ утверждается решением собрания собственников жилых и нежилых помещений многоквартирных домов, оформляется протоколом.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>
      <w:pPr>
        <w:tabs>
          <w:tab w:val="left" w:pos="5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.А.Делигевурян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>
      <w:pPr>
        <w:pStyle w:val="11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>
      <w:pPr>
        <w:pStyle w:val="13"/>
        <w:ind w:left="482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«Формирование современной</w:t>
      </w:r>
    </w:p>
    <w:p>
      <w:pPr>
        <w:pStyle w:val="13"/>
        <w:ind w:left="482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городской среды на 2018-202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>
      <w:pPr>
        <w:pStyle w:val="11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Шаумянского сельского поселения Туапсинского района»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Возможные виды проектов и территорий для благоустройства муниципальных территорий общего пользования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pStyle w:val="20"/>
        <w:widowControl/>
        <w:numPr>
          <w:ilvl w:val="0"/>
          <w:numId w:val="4"/>
        </w:numPr>
        <w:suppressAutoHyphens w:val="0"/>
        <w:autoSpaceDE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парков/скверов/улиц;</w:t>
      </w:r>
    </w:p>
    <w:p>
      <w:pPr>
        <w:pStyle w:val="20"/>
        <w:widowControl/>
        <w:numPr>
          <w:ilvl w:val="0"/>
          <w:numId w:val="4"/>
        </w:numPr>
        <w:suppressAutoHyphens w:val="0"/>
        <w:autoSpaceDE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улицы/парка/сквера;</w:t>
      </w:r>
    </w:p>
    <w:p>
      <w:pPr>
        <w:pStyle w:val="20"/>
        <w:widowControl/>
        <w:numPr>
          <w:ilvl w:val="0"/>
          <w:numId w:val="4"/>
        </w:numPr>
        <w:suppressAutoHyphens w:val="0"/>
        <w:autoSpaceDE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сельских площадей (как правило, центральных);</w:t>
      </w:r>
    </w:p>
    <w:p>
      <w:pPr>
        <w:pStyle w:val="20"/>
        <w:widowControl/>
        <w:numPr>
          <w:ilvl w:val="0"/>
          <w:numId w:val="4"/>
        </w:numPr>
        <w:suppressAutoHyphens w:val="0"/>
        <w:autoSpaceDE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 возле общественного здания (как правило, дом культуры или библиотека);</w:t>
      </w:r>
    </w:p>
    <w:p>
      <w:pPr>
        <w:pStyle w:val="20"/>
        <w:widowControl/>
        <w:numPr>
          <w:ilvl w:val="0"/>
          <w:numId w:val="4"/>
        </w:numPr>
        <w:suppressAutoHyphens w:val="0"/>
        <w:autoSpaceDE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улиц;</w:t>
      </w:r>
    </w:p>
    <w:p>
      <w:pPr>
        <w:pStyle w:val="20"/>
        <w:widowControl/>
        <w:numPr>
          <w:ilvl w:val="0"/>
          <w:numId w:val="4"/>
        </w:numPr>
        <w:suppressAutoHyphens w:val="0"/>
        <w:autoSpaceDE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пустырей;</w:t>
      </w:r>
    </w:p>
    <w:p>
      <w:pPr>
        <w:pStyle w:val="20"/>
        <w:widowControl/>
        <w:numPr>
          <w:ilvl w:val="0"/>
          <w:numId w:val="4"/>
        </w:numPr>
        <w:suppressAutoHyphens w:val="0"/>
        <w:autoSpaceDE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кладбища;</w:t>
      </w:r>
    </w:p>
    <w:p>
      <w:pPr>
        <w:pStyle w:val="20"/>
        <w:widowControl/>
        <w:numPr>
          <w:ilvl w:val="0"/>
          <w:numId w:val="4"/>
        </w:numPr>
        <w:suppressAutoHyphens w:val="0"/>
        <w:autoSpaceDE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 вокруг памятника;</w:t>
      </w:r>
    </w:p>
    <w:p>
      <w:pPr>
        <w:pStyle w:val="20"/>
        <w:widowControl/>
        <w:numPr>
          <w:ilvl w:val="0"/>
          <w:numId w:val="4"/>
        </w:numPr>
        <w:suppressAutoHyphens w:val="0"/>
        <w:autoSpaceDE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памятников;</w:t>
      </w:r>
    </w:p>
    <w:p>
      <w:pPr>
        <w:pStyle w:val="20"/>
        <w:widowControl/>
        <w:numPr>
          <w:ilvl w:val="0"/>
          <w:numId w:val="4"/>
        </w:numPr>
        <w:suppressAutoHyphens w:val="0"/>
        <w:autoSpaceDE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Реконструкция/строительство многофункционального общественного спортивного объекта (как правило, детская спортивно-игровая площадка);</w:t>
      </w:r>
    </w:p>
    <w:p>
      <w:pPr>
        <w:pStyle w:val="20"/>
        <w:widowControl/>
        <w:numPr>
          <w:ilvl w:val="0"/>
          <w:numId w:val="4"/>
        </w:numPr>
        <w:suppressAutoHyphens w:val="0"/>
        <w:autoSpaceDE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Реконструкция пешеходных зон (тротуаров) с обустройством зон отдыха (лавочек и пр.) на конкретной улице;</w:t>
      </w:r>
    </w:p>
    <w:p>
      <w:pPr>
        <w:pStyle w:val="20"/>
        <w:widowControl/>
        <w:numPr>
          <w:ilvl w:val="0"/>
          <w:numId w:val="4"/>
        </w:numPr>
        <w:suppressAutoHyphens w:val="0"/>
        <w:autoSpaceDE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Реконструкция мостов/переездов внутри поселений;</w:t>
      </w:r>
    </w:p>
    <w:p>
      <w:pPr>
        <w:pStyle w:val="20"/>
        <w:widowControl/>
        <w:numPr>
          <w:ilvl w:val="0"/>
          <w:numId w:val="4"/>
        </w:numPr>
        <w:suppressAutoHyphens w:val="0"/>
        <w:autoSpaceDE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или реконструкция детской площадки;</w:t>
      </w:r>
    </w:p>
    <w:p>
      <w:pPr>
        <w:pStyle w:val="20"/>
        <w:widowControl/>
        <w:numPr>
          <w:ilvl w:val="0"/>
          <w:numId w:val="4"/>
        </w:numPr>
        <w:suppressAutoHyphens w:val="0"/>
        <w:autoSpaceDE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Обустройство родников;</w:t>
      </w:r>
    </w:p>
    <w:p>
      <w:pPr>
        <w:pStyle w:val="20"/>
        <w:widowControl/>
        <w:numPr>
          <w:ilvl w:val="0"/>
          <w:numId w:val="4"/>
        </w:numPr>
        <w:suppressAutoHyphens w:val="0"/>
        <w:autoSpaceDE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Очистка водоемов;</w:t>
      </w:r>
    </w:p>
    <w:p>
      <w:pPr>
        <w:pStyle w:val="20"/>
        <w:widowControl/>
        <w:numPr>
          <w:ilvl w:val="0"/>
          <w:numId w:val="4"/>
        </w:numPr>
        <w:suppressAutoHyphens w:val="0"/>
        <w:autoSpaceDE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объекты.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Примечание: Проект по благоустройству муниципальных территорий общего пользования утверждается решением собрания жителей населённого пункта, оформляется протоколом.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>
      <w:pPr>
        <w:tabs>
          <w:tab w:val="left" w:pos="5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.А.Делигевурян</w:t>
      </w:r>
    </w:p>
    <w:p/>
    <w:sectPr>
      <w:pgSz w:w="11905" w:h="16838"/>
      <w:pgMar w:top="709" w:right="565" w:bottom="284" w:left="1701" w:header="0" w:footer="0" w:gutter="0"/>
      <w:cols w:space="720" w:num="1"/>
      <w:docGrid w:linePitch="24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59F601"/>
    <w:multiLevelType w:val="multilevel"/>
    <w:tmpl w:val="C959F601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1">
    <w:nsid w:val="0A3675CB"/>
    <w:multiLevelType w:val="multilevel"/>
    <w:tmpl w:val="0A3675C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19921E91"/>
    <w:multiLevelType w:val="multilevel"/>
    <w:tmpl w:val="19921E91"/>
    <w:lvl w:ilvl="0" w:tentative="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88" w:hanging="360"/>
      </w:pPr>
    </w:lvl>
    <w:lvl w:ilvl="2" w:tentative="0">
      <w:start w:val="1"/>
      <w:numFmt w:val="lowerRoman"/>
      <w:lvlText w:val="%3."/>
      <w:lvlJc w:val="right"/>
      <w:pPr>
        <w:ind w:left="1908" w:hanging="180"/>
      </w:pPr>
    </w:lvl>
    <w:lvl w:ilvl="3" w:tentative="0">
      <w:start w:val="1"/>
      <w:numFmt w:val="decimal"/>
      <w:lvlText w:val="%4."/>
      <w:lvlJc w:val="left"/>
      <w:pPr>
        <w:ind w:left="2628" w:hanging="360"/>
      </w:pPr>
    </w:lvl>
    <w:lvl w:ilvl="4" w:tentative="0">
      <w:start w:val="1"/>
      <w:numFmt w:val="lowerLetter"/>
      <w:lvlText w:val="%5."/>
      <w:lvlJc w:val="left"/>
      <w:pPr>
        <w:ind w:left="3348" w:hanging="360"/>
      </w:pPr>
    </w:lvl>
    <w:lvl w:ilvl="5" w:tentative="0">
      <w:start w:val="1"/>
      <w:numFmt w:val="lowerRoman"/>
      <w:lvlText w:val="%6."/>
      <w:lvlJc w:val="right"/>
      <w:pPr>
        <w:ind w:left="4068" w:hanging="180"/>
      </w:pPr>
    </w:lvl>
    <w:lvl w:ilvl="6" w:tentative="0">
      <w:start w:val="1"/>
      <w:numFmt w:val="decimal"/>
      <w:lvlText w:val="%7."/>
      <w:lvlJc w:val="left"/>
      <w:pPr>
        <w:ind w:left="4788" w:hanging="360"/>
      </w:pPr>
    </w:lvl>
    <w:lvl w:ilvl="7" w:tentative="0">
      <w:start w:val="1"/>
      <w:numFmt w:val="lowerLetter"/>
      <w:lvlText w:val="%8."/>
      <w:lvlJc w:val="left"/>
      <w:pPr>
        <w:ind w:left="5508" w:hanging="360"/>
      </w:pPr>
    </w:lvl>
    <w:lvl w:ilvl="8" w:tentative="0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7F2467B9"/>
    <w:multiLevelType w:val="multilevel"/>
    <w:tmpl w:val="7F2467B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264AD5"/>
    <w:rsid w:val="0003338C"/>
    <w:rsid w:val="00075884"/>
    <w:rsid w:val="000B6302"/>
    <w:rsid w:val="000F1B9D"/>
    <w:rsid w:val="000F5A36"/>
    <w:rsid w:val="001075D0"/>
    <w:rsid w:val="00207858"/>
    <w:rsid w:val="002303E4"/>
    <w:rsid w:val="00234A3E"/>
    <w:rsid w:val="0023528D"/>
    <w:rsid w:val="00264AD5"/>
    <w:rsid w:val="004E36BC"/>
    <w:rsid w:val="0051495E"/>
    <w:rsid w:val="00515347"/>
    <w:rsid w:val="0060526A"/>
    <w:rsid w:val="00633DE7"/>
    <w:rsid w:val="00634781"/>
    <w:rsid w:val="006704A0"/>
    <w:rsid w:val="00670F5F"/>
    <w:rsid w:val="006839E5"/>
    <w:rsid w:val="006D50D4"/>
    <w:rsid w:val="00754538"/>
    <w:rsid w:val="00766342"/>
    <w:rsid w:val="007C2132"/>
    <w:rsid w:val="009549AD"/>
    <w:rsid w:val="00A572E9"/>
    <w:rsid w:val="00AA3D14"/>
    <w:rsid w:val="00D10206"/>
    <w:rsid w:val="00D84973"/>
    <w:rsid w:val="00DB5DCD"/>
    <w:rsid w:val="00E21C9C"/>
    <w:rsid w:val="00E43085"/>
    <w:rsid w:val="00E4787D"/>
    <w:rsid w:val="00E53B34"/>
    <w:rsid w:val="00EC4418"/>
    <w:rsid w:val="00F0048E"/>
    <w:rsid w:val="00F93037"/>
    <w:rsid w:val="00FA2C41"/>
    <w:rsid w:val="00FD0618"/>
    <w:rsid w:val="3CFA5F11"/>
    <w:rsid w:val="3E942714"/>
    <w:rsid w:val="6140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autoSpaceDE w:val="0"/>
      <w:spacing w:after="0" w:line="240" w:lineRule="auto"/>
    </w:pPr>
    <w:rPr>
      <w:rFonts w:ascii="Arial" w:hAnsi="Arial" w:eastAsia="Times New Roman" w:cs="Arial"/>
      <w:sz w:val="18"/>
      <w:szCs w:val="18"/>
      <w:lang w:val="ru-RU" w:eastAsia="ar-SA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semiHidden/>
    <w:unhideWhenUsed/>
    <w:uiPriority w:val="99"/>
    <w:rPr>
      <w:rFonts w:ascii="Tahoma" w:hAnsi="Tahoma" w:cs="Times New Roman"/>
      <w:sz w:val="16"/>
      <w:szCs w:val="16"/>
    </w:rPr>
  </w:style>
  <w:style w:type="paragraph" w:styleId="3">
    <w:name w:val="Document Map"/>
    <w:basedOn w:val="1"/>
    <w:link w:val="25"/>
    <w:qFormat/>
    <w:uiPriority w:val="0"/>
    <w:pPr>
      <w:suppressAutoHyphens w:val="0"/>
      <w:autoSpaceDN w:val="0"/>
      <w:adjustRightInd w:val="0"/>
    </w:pPr>
    <w:rPr>
      <w:rFonts w:ascii="Tahoma" w:hAnsi="Tahoma" w:cs="Times New Roman"/>
      <w:sz w:val="16"/>
      <w:szCs w:val="16"/>
      <w:lang w:val="zh-CN" w:eastAsia="zh-CN"/>
    </w:rPr>
  </w:style>
  <w:style w:type="paragraph" w:styleId="4">
    <w:name w:val="header"/>
    <w:basedOn w:val="1"/>
    <w:link w:val="23"/>
    <w:unhideWhenUsed/>
    <w:qFormat/>
    <w:uiPriority w:val="99"/>
    <w:pPr>
      <w:tabs>
        <w:tab w:val="center" w:pos="4677"/>
        <w:tab w:val="right" w:pos="9355"/>
      </w:tabs>
    </w:pPr>
  </w:style>
  <w:style w:type="paragraph" w:styleId="5">
    <w:name w:val="footer"/>
    <w:basedOn w:val="1"/>
    <w:link w:val="24"/>
    <w:semiHidden/>
    <w:unhideWhenUsed/>
    <w:uiPriority w:val="99"/>
    <w:pPr>
      <w:tabs>
        <w:tab w:val="center" w:pos="4677"/>
        <w:tab w:val="right" w:pos="9355"/>
      </w:tabs>
    </w:pPr>
  </w:style>
  <w:style w:type="paragraph" w:styleId="6">
    <w:name w:val="Normal (Web)"/>
    <w:basedOn w:val="1"/>
    <w:qFormat/>
    <w:uiPriority w:val="9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12">
    <w:name w:val="ConsPlusNonformat"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13">
    <w:name w:val="ConsPlusTitle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customStyle="1" w:styleId="14">
    <w:name w:val="ConsPlusCell"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15">
    <w:name w:val="ConsPlusDocList"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16">
    <w:name w:val="ConsPlusTitlePage"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0"/>
      <w:szCs w:val="20"/>
      <w:lang w:val="ru-RU" w:eastAsia="ru-RU" w:bidi="ar-SA"/>
    </w:rPr>
  </w:style>
  <w:style w:type="paragraph" w:customStyle="1" w:styleId="17">
    <w:name w:val="ConsPlusJurTerm"/>
    <w:qFormat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6"/>
      <w:szCs w:val="20"/>
      <w:lang w:val="ru-RU" w:eastAsia="ru-RU" w:bidi="ar-SA"/>
    </w:rPr>
  </w:style>
  <w:style w:type="paragraph" w:customStyle="1" w:styleId="18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19">
    <w:name w:val="Текст выноски Знак"/>
    <w:basedOn w:val="7"/>
    <w:link w:val="2"/>
    <w:semiHidden/>
    <w:uiPriority w:val="99"/>
    <w:rPr>
      <w:rFonts w:ascii="Tahoma" w:hAnsi="Tahoma" w:eastAsia="Times New Roman" w:cs="Times New Roman"/>
      <w:sz w:val="16"/>
      <w:szCs w:val="16"/>
      <w:lang w:eastAsia="ar-SA"/>
    </w:rPr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character" w:customStyle="1" w:styleId="21">
    <w:name w:val="apple-converted-space"/>
    <w:basedOn w:val="7"/>
    <w:qFormat/>
    <w:uiPriority w:val="0"/>
  </w:style>
  <w:style w:type="paragraph" w:styleId="22">
    <w:name w:val="No Spacing"/>
    <w:qFormat/>
    <w:uiPriority w:val="1"/>
    <w:pPr>
      <w:spacing w:after="0" w:line="240" w:lineRule="auto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character" w:customStyle="1" w:styleId="23">
    <w:name w:val="Верхний колонтитул Знак"/>
    <w:basedOn w:val="7"/>
    <w:link w:val="4"/>
    <w:qFormat/>
    <w:uiPriority w:val="99"/>
    <w:rPr>
      <w:rFonts w:ascii="Arial" w:hAnsi="Arial" w:eastAsia="Times New Roman" w:cs="Arial"/>
      <w:sz w:val="18"/>
      <w:szCs w:val="18"/>
      <w:lang w:eastAsia="ar-SA"/>
    </w:rPr>
  </w:style>
  <w:style w:type="character" w:customStyle="1" w:styleId="24">
    <w:name w:val="Нижний колонтитул Знак"/>
    <w:basedOn w:val="7"/>
    <w:link w:val="5"/>
    <w:semiHidden/>
    <w:qFormat/>
    <w:uiPriority w:val="99"/>
    <w:rPr>
      <w:rFonts w:ascii="Arial" w:hAnsi="Arial" w:eastAsia="Times New Roman" w:cs="Arial"/>
      <w:sz w:val="18"/>
      <w:szCs w:val="18"/>
      <w:lang w:eastAsia="ar-SA"/>
    </w:rPr>
  </w:style>
  <w:style w:type="character" w:customStyle="1" w:styleId="25">
    <w:name w:val="Схема документа Знак"/>
    <w:basedOn w:val="7"/>
    <w:link w:val="3"/>
    <w:qFormat/>
    <w:uiPriority w:val="0"/>
    <w:rPr>
      <w:rFonts w:ascii="Tahoma" w:hAnsi="Tahoma" w:eastAsia="Times New Roman" w:cs="Times New Roman"/>
      <w:sz w:val="16"/>
      <w:szCs w:val="16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emf"/><Relationship Id="rId8" Type="http://schemas.openxmlformats.org/officeDocument/2006/relationships/image" Target="media/image4.emf"/><Relationship Id="rId7" Type="http://schemas.openxmlformats.org/officeDocument/2006/relationships/image" Target="media/image3.emf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76DCEF-49E2-40D4-AEEE-C6D367B328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5520</Words>
  <Characters>31470</Characters>
  <Lines>262</Lines>
  <Paragraphs>73</Paragraphs>
  <TotalTime>6</TotalTime>
  <ScaleCrop>false</ScaleCrop>
  <LinksUpToDate>false</LinksUpToDate>
  <CharactersWithSpaces>36917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2017-08-16T06:42:00Z</dcterms:created>
  <dc:creator>use</dc:creator>
  <cp:lastModifiedBy>user7</cp:lastModifiedBy>
  <cp:lastPrinted>2019-07-11T06:52:21Z</cp:lastPrinted>
  <dcterms:modified xsi:type="dcterms:W3CDTF">2019-07-11T06:57:18Z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1049-11.2.0.8668</vt:lpwstr>
  </property>
</Properties>
</file>