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26375" w14:textId="5CCDD458" w:rsidR="00D042F0" w:rsidRPr="00D81708" w:rsidRDefault="00D81708" w:rsidP="00D8170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1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 в законодательстве о государственной гражданской службе</w:t>
      </w:r>
    </w:p>
    <w:p w14:paraId="16BD4FD5" w14:textId="77777777" w:rsidR="00BD5285" w:rsidRPr="00D81708" w:rsidRDefault="00BD5285" w:rsidP="00D817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E7A3F7" w14:textId="77777777" w:rsidR="00D81708" w:rsidRPr="00D81708" w:rsidRDefault="00D81708" w:rsidP="00D81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708">
        <w:rPr>
          <w:rFonts w:ascii="Times New Roman" w:hAnsi="Times New Roman" w:cs="Times New Roman"/>
          <w:sz w:val="28"/>
          <w:szCs w:val="28"/>
        </w:rPr>
        <w:t xml:space="preserve">С 1 января 2021 года в силу вступает </w:t>
      </w:r>
      <w:r w:rsidRPr="00D81708">
        <w:rPr>
          <w:rFonts w:ascii="Times New Roman" w:hAnsi="Times New Roman" w:cs="Times New Roman"/>
          <w:sz w:val="28"/>
          <w:szCs w:val="28"/>
        </w:rPr>
        <w:t>Федеральны</w:t>
      </w:r>
      <w:r w:rsidRPr="00D81708">
        <w:rPr>
          <w:rFonts w:ascii="Times New Roman" w:hAnsi="Times New Roman" w:cs="Times New Roman"/>
          <w:sz w:val="28"/>
          <w:szCs w:val="28"/>
        </w:rPr>
        <w:t>й</w:t>
      </w:r>
      <w:r w:rsidRPr="00D81708">
        <w:rPr>
          <w:rFonts w:ascii="Times New Roman" w:hAnsi="Times New Roman" w:cs="Times New Roman"/>
          <w:sz w:val="28"/>
          <w:szCs w:val="28"/>
        </w:rPr>
        <w:t xml:space="preserve"> закон от 27.10.2020 №346-ФЗ</w:t>
      </w:r>
      <w:r w:rsidRPr="00D81708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Pr="00D81708">
        <w:rPr>
          <w:rFonts w:ascii="Times New Roman" w:hAnsi="Times New Roman" w:cs="Times New Roman"/>
          <w:sz w:val="28"/>
          <w:szCs w:val="28"/>
        </w:rPr>
        <w:t>внесены изменения в статьи 22 и 48 Федерального закона «О государственной гражданской службе Российской Федерации» (далее – Федеральный закон № 346-ФЗ).</w:t>
      </w:r>
    </w:p>
    <w:p w14:paraId="1D74D484" w14:textId="77777777" w:rsidR="00D81708" w:rsidRPr="00D81708" w:rsidRDefault="00D81708" w:rsidP="00D81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708">
        <w:rPr>
          <w:rFonts w:ascii="Times New Roman" w:hAnsi="Times New Roman" w:cs="Times New Roman"/>
          <w:sz w:val="28"/>
          <w:szCs w:val="28"/>
        </w:rPr>
        <w:t>Изменениями уточнен порядок образования комиссий, формируемых для проведения конкурса для замещения должности гражданской службы (конкурсная комиссия) и для проведения аттестаций государственного служащего в целях определения его соответствия занимаемой должности (аттестационная комиссия).</w:t>
      </w:r>
    </w:p>
    <w:p w14:paraId="3044252B" w14:textId="77777777" w:rsidR="00D81708" w:rsidRPr="00D81708" w:rsidRDefault="00D81708" w:rsidP="00D81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708">
        <w:rPr>
          <w:rFonts w:ascii="Times New Roman" w:hAnsi="Times New Roman" w:cs="Times New Roman"/>
          <w:sz w:val="28"/>
          <w:szCs w:val="28"/>
        </w:rPr>
        <w:t xml:space="preserve">Так, Федеральным законом № 346-ФЗ уточнен статус независимых экспертов, включаемых в состав конкурсной комиссии. </w:t>
      </w:r>
    </w:p>
    <w:p w14:paraId="7EDAC0E0" w14:textId="3E826BCD" w:rsidR="00D81708" w:rsidRPr="00D81708" w:rsidRDefault="00D81708" w:rsidP="00D81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708">
        <w:rPr>
          <w:rFonts w:ascii="Times New Roman" w:hAnsi="Times New Roman" w:cs="Times New Roman"/>
          <w:sz w:val="28"/>
          <w:szCs w:val="28"/>
        </w:rPr>
        <w:t xml:space="preserve">Предусматривается, что включаемые в состав конкурсных комиссий представители научных, образовательных и других организаций приглашаются и отбираются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государственной гражданской службы, или уполномоченным государственным органом субъекта РФ по запросу представителя нанимателя, направленному без указания персональных данных независимых экспертов, в порядке, установленном нормативным правовым актом субъекта Российской Федерации, принятым с учетом порядка, установленного Правительством </w:t>
      </w:r>
      <w:r w:rsidRPr="00D81708">
        <w:rPr>
          <w:rFonts w:ascii="Times New Roman" w:hAnsi="Times New Roman" w:cs="Times New Roman"/>
          <w:sz w:val="28"/>
          <w:szCs w:val="28"/>
        </w:rPr>
        <w:t>РФ</w:t>
      </w:r>
      <w:r w:rsidRPr="00D81708">
        <w:rPr>
          <w:rFonts w:ascii="Times New Roman" w:hAnsi="Times New Roman" w:cs="Times New Roman"/>
          <w:sz w:val="28"/>
          <w:szCs w:val="28"/>
        </w:rPr>
        <w:t>. Представители общественных советов, включаемые в состав конкурсных и аттестационных комиссий, определяются решениями соответствующих общественных советов.</w:t>
      </w:r>
    </w:p>
    <w:p w14:paraId="1C9EFA3D" w14:textId="77777777" w:rsidR="00D81708" w:rsidRPr="00D81708" w:rsidRDefault="00D81708" w:rsidP="00E84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708">
        <w:rPr>
          <w:rFonts w:ascii="Times New Roman" w:hAnsi="Times New Roman" w:cs="Times New Roman"/>
          <w:sz w:val="28"/>
          <w:szCs w:val="28"/>
        </w:rPr>
        <w:t>Общий срок пребывания независимого эксперта в конкурсной комиссии государственного органа не может превышать 3 года. Исчисление данного срока осуществляется с момента первого включения независимого эксперта в состав конкурсной комиссии. Повторное включение данного независимого эксперта в состав конкурсной комиссии может быть осуществлено не ранее чем через 3 года после окончания срока пребывания в конкурсной комиссии.</w:t>
      </w:r>
    </w:p>
    <w:p w14:paraId="19F2BB79" w14:textId="77777777" w:rsidR="00D81708" w:rsidRPr="00D81708" w:rsidRDefault="00D81708" w:rsidP="00E84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708">
        <w:rPr>
          <w:rFonts w:ascii="Times New Roman" w:hAnsi="Times New Roman" w:cs="Times New Roman"/>
          <w:sz w:val="28"/>
          <w:szCs w:val="28"/>
        </w:rPr>
        <w:t>Срок пребывания независимого эксперта в конкурсной и аттестационной комиссиях одного государственного органа не может превышать в совокупности 3 года.</w:t>
      </w:r>
    </w:p>
    <w:p w14:paraId="6148A34F" w14:textId="4B3A7E76" w:rsidR="00D81708" w:rsidRPr="00D81708" w:rsidRDefault="00D81708" w:rsidP="00E84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708">
        <w:rPr>
          <w:rFonts w:ascii="Times New Roman" w:hAnsi="Times New Roman" w:cs="Times New Roman"/>
          <w:sz w:val="28"/>
          <w:szCs w:val="28"/>
        </w:rPr>
        <w:t>Кроме того, в отношении ранее назначенных в состав конкурсной и (или) аттестационной комиссии государственного органа независимых экспертов Федеральным законом № 346-ФЗ определено, что независимый эксперт, пребывающий в составе комиссии более трех лет, сохраняет свои полномочия до истечения шести месяцев со дня вступления в силу настоящего Федерального закона. Независимый эксперт, пребывающий на день вступления в силу настоящего Федерального закона в конкурсной и (или) аттестационной комиссии государственного органа менее трех лет, сохраняет свои полномочия до истечения трех лет с момента его первого включения в состав соответствующей комиссии.</w:t>
      </w:r>
      <w:r w:rsidRPr="00D81708">
        <w:rPr>
          <w:rFonts w:ascii="Times New Roman" w:hAnsi="Times New Roman" w:cs="Times New Roman"/>
          <w:sz w:val="28"/>
          <w:szCs w:val="28"/>
        </w:rPr>
        <w:br/>
      </w:r>
    </w:p>
    <w:p w14:paraId="59651C44" w14:textId="3AAE02AA" w:rsidR="00FA1BF3" w:rsidRPr="00D90DC4" w:rsidRDefault="00D90DC4" w:rsidP="00D90D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90DC4">
        <w:rPr>
          <w:rFonts w:ascii="Times New Roman" w:hAnsi="Times New Roman" w:cs="Times New Roman"/>
          <w:sz w:val="28"/>
          <w:szCs w:val="28"/>
        </w:rPr>
        <w:t>Туапсинская межрайонная прокуратура</w:t>
      </w:r>
    </w:p>
    <w:sectPr w:rsidR="00FA1BF3" w:rsidRPr="00D90DC4" w:rsidSect="00E8497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F3"/>
    <w:rsid w:val="003E62F5"/>
    <w:rsid w:val="005C5C20"/>
    <w:rsid w:val="007423D2"/>
    <w:rsid w:val="007D14DB"/>
    <w:rsid w:val="00A25EF7"/>
    <w:rsid w:val="00AC68AB"/>
    <w:rsid w:val="00BD5285"/>
    <w:rsid w:val="00D042F0"/>
    <w:rsid w:val="00D706E9"/>
    <w:rsid w:val="00D81708"/>
    <w:rsid w:val="00D90DC4"/>
    <w:rsid w:val="00E8497C"/>
    <w:rsid w:val="00FA1BF3"/>
    <w:rsid w:val="00FA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49E5"/>
  <w15:chartTrackingRefBased/>
  <w15:docId w15:val="{2DE54C91-8994-4783-AE4C-0E8BA272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3E62F5"/>
  </w:style>
  <w:style w:type="character" w:customStyle="1" w:styleId="feeds-pagenavigationtooltip">
    <w:name w:val="feeds-page__navigation_tooltip"/>
    <w:basedOn w:val="a0"/>
    <w:rsid w:val="003E6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5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50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50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719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08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897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7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5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19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2020-12-29T20:16:00Z</cp:lastPrinted>
  <dcterms:created xsi:type="dcterms:W3CDTF">2020-12-29T20:03:00Z</dcterms:created>
  <dcterms:modified xsi:type="dcterms:W3CDTF">2020-12-29T20:16:00Z</dcterms:modified>
</cp:coreProperties>
</file>