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26375" w14:textId="2996BC2A" w:rsidR="00D042F0" w:rsidRPr="007D14DB" w:rsidRDefault="00BD5285" w:rsidP="007D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регулирование д</w:t>
      </w:r>
      <w:r w:rsidR="00D042F0" w:rsidRPr="00D04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истанционного осуществления трудовой деятельности</w:t>
      </w:r>
    </w:p>
    <w:p w14:paraId="16BD4FD5" w14:textId="77777777" w:rsidR="00BD5285" w:rsidRPr="00D042F0" w:rsidRDefault="00BD5285" w:rsidP="007D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738007" w14:textId="06E4C031" w:rsidR="00D042F0" w:rsidRPr="007D14DB" w:rsidRDefault="00BD5285" w:rsidP="007D1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</w:t>
      </w: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08.12.2020 </w:t>
      </w: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407-ФЗ </w:t>
      </w: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D042F0"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главу 49.1 Трудового кодекса Российской Федерации</w:t>
      </w: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внесены изменения, согласно </w:t>
      </w:r>
      <w:proofErr w:type="gramStart"/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</w:t>
      </w:r>
      <w:r w:rsidR="00D042F0"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оформление</w:t>
      </w:r>
      <w:proofErr w:type="gramEnd"/>
      <w:r w:rsidR="00D042F0"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выполнения работником трудовой функции дистанционно может осуществляться посредством заключения трудового договора или дополнительного соглашения к нему. Осуществлять трудовую деятельность дистанционно можно как на постоянной основе, так и временно (непрерывно в течение определенного трудовым договором срока, не превышающего шести месяцев, либо периодически с чередованием периодов выполнения трудовой функции дистанционно и периодов выполнения трудовой функции на стационарном рабочем месте).</w:t>
      </w:r>
    </w:p>
    <w:p w14:paraId="1F887554" w14:textId="77777777" w:rsidR="007D14DB" w:rsidRPr="007D14DB" w:rsidRDefault="007D14DB" w:rsidP="007D1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DB">
        <w:rPr>
          <w:rFonts w:ascii="Times New Roman" w:hAnsi="Times New Roman" w:cs="Times New Roman"/>
          <w:sz w:val="28"/>
          <w:szCs w:val="28"/>
        </w:rPr>
        <w:t>Закреплено, что выполнение работником трудовой функции дистанционно не может являться основанием для снижения ему заработной платы.</w:t>
      </w:r>
    </w:p>
    <w:p w14:paraId="34C8AF02" w14:textId="77777777" w:rsidR="007D14DB" w:rsidRDefault="007D14DB" w:rsidP="007D1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DB">
        <w:rPr>
          <w:rFonts w:ascii="Times New Roman" w:hAnsi="Times New Roman" w:cs="Times New Roman"/>
          <w:sz w:val="28"/>
          <w:szCs w:val="28"/>
        </w:rPr>
        <w:t>Уточняются особенности заключения трудового договора и дополнительного соглашения к трудовому договору, предусматривающих выполнение работником трудовой функции дистанционно, особенности порядка взаимодействия дистанционного работника и работодателя, а также особенности режима рабочего времени и времени отдыха дистанционного работника.</w:t>
      </w:r>
    </w:p>
    <w:p w14:paraId="4D036BA0" w14:textId="55D70431" w:rsidR="00D042F0" w:rsidRPr="00D042F0" w:rsidRDefault="00D042F0" w:rsidP="007D1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заключении в электронном виде трудовых договоров, дополнительных соглашений к трудовым договорам, договоров о материальной ответственности, ученических договоров на получение образования без отрыва или с отрывом от работы, а также при внесении изменений в эти договоры (дополнительные соглашения к трудовым договорам) и их расторжении путем обмена электронными документами используются усиленная квалифицированная электронная подпись работодателя и усиленная квалифицированная электронная подпись или усиленная неквалифицированная электронная подпись работника.</w:t>
      </w:r>
    </w:p>
    <w:p w14:paraId="1744C639" w14:textId="11EEA616" w:rsidR="00D042F0" w:rsidRPr="00D042F0" w:rsidRDefault="00D042F0" w:rsidP="007D1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форме, предусмотренной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договором, дополнительным соглашением к трудовому договору и позволяющей обеспечить фиксацию факта получения работником и (или) работодателем документов в электронном виде.</w:t>
      </w:r>
    </w:p>
    <w:p w14:paraId="60DEB9B5" w14:textId="0B6662FA" w:rsidR="00D042F0" w:rsidRPr="00D042F0" w:rsidRDefault="00D042F0" w:rsidP="007D1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также работодателю предоставлена возможность временного перевода работников на дистанционную работу в исключительных случаях, а именно: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части. При этом согласие работника на такой перевод, а также внесение изменений в трудовой договор с работником не требуется. По окончании срока такого перевода (но не позднее окончания </w:t>
      </w:r>
      <w:r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периода наличия обстоятельства (случая), послужившего основанием для принятия работодателем решения о временном переводе работников на дистанционную работу) работодатель обязан предоставить работнику прежнюю работу, предусмотренную трудовым договором, а работник обязан приступить к ее выполнению.</w:t>
      </w:r>
    </w:p>
    <w:p w14:paraId="64EE32A0" w14:textId="71EFC125" w:rsidR="00D042F0" w:rsidRPr="007D14DB" w:rsidRDefault="00D042F0" w:rsidP="007D14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установлены дополнительные основания прекращения трудового договора с дистанционным работником</w:t>
      </w:r>
      <w:r w:rsidR="007D14DB"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1BBC6BD" w14:textId="4B76C7AD" w:rsidR="007D14DB" w:rsidRPr="007D14DB" w:rsidRDefault="007D14DB" w:rsidP="007D1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7D14DB">
        <w:rPr>
          <w:rFonts w:ascii="Times New Roman" w:hAnsi="Times New Roman" w:cs="Times New Roman"/>
          <w:sz w:val="28"/>
          <w:szCs w:val="28"/>
        </w:rPr>
        <w:t>омимо иных предусмотренных оснований трудовой договор с дистанционным работником может быть расторгнут по инициативе 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2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работника).</w:t>
      </w:r>
    </w:p>
    <w:p w14:paraId="1BC3F6C3" w14:textId="77777777" w:rsidR="007D14DB" w:rsidRPr="007D14DB" w:rsidRDefault="007D14DB" w:rsidP="007D1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DB">
        <w:rPr>
          <w:rFonts w:ascii="Times New Roman" w:hAnsi="Times New Roman" w:cs="Times New Roman"/>
          <w:sz w:val="28"/>
          <w:szCs w:val="28"/>
        </w:rPr>
        <w:t>Трудовой договор с работником, выполняющим дистанционную работу на постоянной основе, может быть 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14:paraId="21191A24" w14:textId="15D1AEB7" w:rsidR="00D042F0" w:rsidRPr="00D042F0" w:rsidRDefault="00D042F0" w:rsidP="007D14D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04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вступают в силу с 01 января 2021 года.</w:t>
      </w:r>
    </w:p>
    <w:p w14:paraId="59651C44" w14:textId="253FF0CB" w:rsidR="00FA1BF3" w:rsidRPr="00D90DC4" w:rsidRDefault="00D90DC4" w:rsidP="00D90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0DC4">
        <w:rPr>
          <w:rFonts w:ascii="Times New Roman" w:hAnsi="Times New Roman" w:cs="Times New Roman"/>
          <w:sz w:val="28"/>
          <w:szCs w:val="28"/>
        </w:rPr>
        <w:t>Туапсинская межрайонная прокуратура</w:t>
      </w:r>
    </w:p>
    <w:sectPr w:rsidR="00FA1BF3" w:rsidRPr="00D90DC4" w:rsidSect="00D90DC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F3"/>
    <w:rsid w:val="003E62F5"/>
    <w:rsid w:val="005C5C20"/>
    <w:rsid w:val="007423D2"/>
    <w:rsid w:val="007D14DB"/>
    <w:rsid w:val="00AC68AB"/>
    <w:rsid w:val="00BD5285"/>
    <w:rsid w:val="00D042F0"/>
    <w:rsid w:val="00D706E9"/>
    <w:rsid w:val="00D90DC4"/>
    <w:rsid w:val="00FA1BF3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49E5"/>
  <w15:chartTrackingRefBased/>
  <w15:docId w15:val="{2DE54C91-8994-4783-AE4C-0E8BA272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E62F5"/>
  </w:style>
  <w:style w:type="character" w:customStyle="1" w:styleId="feeds-pagenavigationtooltip">
    <w:name w:val="feeds-page__navigation_tooltip"/>
    <w:basedOn w:val="a0"/>
    <w:rsid w:val="003E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0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7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5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1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2020-12-29T20:01:00Z</cp:lastPrinted>
  <dcterms:created xsi:type="dcterms:W3CDTF">2020-12-29T19:42:00Z</dcterms:created>
  <dcterms:modified xsi:type="dcterms:W3CDTF">2020-12-29T20:01:00Z</dcterms:modified>
</cp:coreProperties>
</file>