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C98" w:rsidRPr="00FF6C98" w:rsidRDefault="00FF6C98" w:rsidP="00FF6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C98">
        <w:rPr>
          <w:rFonts w:ascii="Arial" w:eastAsia="Times New Roman" w:hAnsi="Arial" w:cs="Arial"/>
          <w:color w:val="4E535A"/>
          <w:sz w:val="21"/>
          <w:szCs w:val="21"/>
          <w:shd w:val="clear" w:color="auto" w:fill="FFFFFF"/>
          <w:lang w:eastAsia="ru-RU"/>
        </w:rPr>
        <w:t>Администрация Туапсинского района сообщает о возможном установлении публичного сервитута для использования земель и земельных участков в целях строительства и эксплуатации объекта трубопроводного транспорта федерального значения «Электроснабжение, телемеханизация, связь МН «Тихорецк - Туапсе», участок «</w:t>
      </w:r>
      <w:proofErr w:type="spellStart"/>
      <w:r w:rsidRPr="00FF6C98">
        <w:rPr>
          <w:rFonts w:ascii="Arial" w:eastAsia="Times New Roman" w:hAnsi="Arial" w:cs="Arial"/>
          <w:color w:val="4E535A"/>
          <w:sz w:val="21"/>
          <w:szCs w:val="21"/>
          <w:shd w:val="clear" w:color="auto" w:fill="FFFFFF"/>
          <w:lang w:eastAsia="ru-RU"/>
        </w:rPr>
        <w:t>Хадыженская</w:t>
      </w:r>
      <w:proofErr w:type="spellEnd"/>
      <w:r w:rsidRPr="00FF6C98">
        <w:rPr>
          <w:rFonts w:ascii="Arial" w:eastAsia="Times New Roman" w:hAnsi="Arial" w:cs="Arial"/>
          <w:color w:val="4E535A"/>
          <w:sz w:val="21"/>
          <w:szCs w:val="21"/>
          <w:shd w:val="clear" w:color="auto" w:fill="FFFFFF"/>
          <w:lang w:eastAsia="ru-RU"/>
        </w:rPr>
        <w:t xml:space="preserve"> - Заречье». УЗА 204-1, УЗА 211-1, УЗА 212-1, УЗА 239-1, УЗА 242-1, УЗА 243-1. Строительство».</w:t>
      </w:r>
      <w:r w:rsidRPr="00FF6C98">
        <w:rPr>
          <w:rFonts w:ascii="Arial" w:eastAsia="Times New Roman" w:hAnsi="Arial" w:cs="Arial"/>
          <w:color w:val="4E535A"/>
          <w:sz w:val="21"/>
          <w:szCs w:val="21"/>
          <w:lang w:eastAsia="ru-RU"/>
        </w:rPr>
        <w:br/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4"/>
        <w:gridCol w:w="346"/>
        <w:gridCol w:w="5921"/>
        <w:gridCol w:w="2854"/>
      </w:tblGrid>
      <w:tr w:rsidR="00FF6C98" w:rsidRPr="00FF6C98" w:rsidTr="00FF6C98">
        <w:trPr>
          <w:tblCellSpacing w:w="0" w:type="dxa"/>
        </w:trPr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Сообщение о возможном установлении публичного сервитута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Администрация муниципального района Туапсинский район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(уполномоченный орган, которым рассматривается ходатайство 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об установлении публичного сервитута)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Публичный сервитут для использования земель и земельных участков в целях строительства и эксплуатации объекта трубопроводного транспорта федерального значения «Электроснабжение, телемеханизация, связь МН «Тихорецк - Туапсе», участок «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Хадыженская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- Заречье». УЗА 204-1, УЗА 211-1, УЗА 212-1, УЗА 239-1, УЗА 242-1, УЗА 243-1. Строительство»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(цель установления публичного сервитута)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№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Кадастровый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номер ЗУ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Краснодарский край, Туапсинский р-н,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Пшишское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лесничество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Гунайское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участковое лесничество квартал 6 части выделов 5, 6, 10, 27, 28, квартал 9 части выделов 5, 7, 8, 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23:33:0000000:3772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край Краснодарский, р-н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23:33:1101002:128 входит в состав 23:33:0000000:87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район, Октябрьское сельское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поселение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23:33:1101002:251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 Туапсинский, Туапсинское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лесничество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23:33:1101002:123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р-н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23:33:1101002:257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р-н, Туапсинское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лесничество Георгиевское участковое лесничество квартал 63А часть выдела 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23:33:1101002:261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район, Октябрьское сельское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поселение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23:33:1101002:249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район, Октябрьское сельское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поселение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23:33:1101002:247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23:33:0000000:3771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Туапсинский р-н, Туапсинское лесничество Георгиевское участковое лесничество квартал 26Б части выделов 2, 3, 4, 9, 20, 21, 26, 28, 29, 31, 32, 33, 51, 53, 54, 55, 71, 72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23:33:0000000:3779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край Краснодарский, р-н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23:33:1604001:115 входит в состав 23:33:0000000:87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23:33:1604001:163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край Краснодарский, р-н Туапсинский, Туапсинское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лесничество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23:33:1703001:235 входит в состав 23:33:1703001:96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 Туапсинский, с/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п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Георгиевское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23:33:1302001:141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край Краснодарский, р-н Туапсинский, Туапсинское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лесничество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23:33:1302001:115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Краснодарский край, р-н Туапсинский, Георгиевское 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lastRenderedPageBreak/>
              <w:t>сельское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поселение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lastRenderedPageBreak/>
              <w:t>23:33:1302001:211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23:33:1004001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23:33:1101002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23:33:1201001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23:33:1604001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after="0" w:line="240" w:lineRule="auto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Краснодарский край, р-н. Туапсинский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23:33:1302001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Администрация муниципального района Туапсинский район Краснодарского края,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352800, Краснодарский край,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.Т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уапсе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ул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Свободы, 3,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 (86167) 2-31-11, </w:t>
            </w:r>
            <w:hyperlink r:id="rId5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tuapse@mo.krasnodar.ru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рабочие дни время приема: с 08.30 до 17.30 (перерыв с 12.30 до 13.30)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Администрация Октябрьского сельского поселения Туапсинского района,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352835, Краснодарский край, Туапсинский р-н, п. Октябрьский,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ул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.К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лубная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 дом № 9A,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8(86167) 96-1-30, </w:t>
            </w:r>
            <w:hyperlink r:id="rId6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adm_oktyabrskoe@mail.ru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время приема: рабочие дни с 08.30 до 16.30 (перерыв с 12.30 до 13.30)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Администрация муниципального образования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Шаумянское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сельское поселение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Туапсинского района Краснодарского края,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352825, Краснодарский край, Туапсинский район,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с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.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Шаумян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 ул. Шаумяна 56,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8(86167) 96-5-67, </w:t>
            </w:r>
            <w:hyperlink r:id="rId7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adm_shaumyan@mail.ru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время приема: рабочие дни с 08.30 до 16.30 (перерыв с 12.30 до 13.30)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Администрация Георгиевского сельского поселения Туапсинского района,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352825, Краснодарский край, Туапсинский район, с.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Георгиевское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 ул. Советская д. 23,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 (86167) 64-4-69, </w:t>
            </w:r>
            <w:hyperlink r:id="rId8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adm_georgievskoe@mail.ru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время приема: среда, пятница с 10.00 до 12.00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Администрация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Вельяминовского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сельского поселения Туапсинского района,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352829, Краснодарский край, Туапсинский район,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с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 Цыпка ул. Центральная, д. 17,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 (86167) 65-4-47, </w:t>
            </w:r>
            <w:hyperlink r:id="rId9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adm_velyaminovsk@mail.ru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время приема: ежедневно: с 8.30 до 17.00 часов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о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бед: с 12.00 до 13.00 часов.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выходной: суббота, воскресенье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Администрация муниципального района Туапсинский район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lastRenderedPageBreak/>
              <w:t xml:space="preserve">Фактический и почтовый адрес: 352800, Краснодарский край,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.Т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уапсе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ул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Свободы, 3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(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дрес, по которому заинтересованные лица могут подать заявления об учете прав на земельные участки, а также срок подачи указанных заявлений).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lastRenderedPageBreak/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1.      Документация по планировке территории (проект планировки территории и проект межевания территории) «Электроснабжение, телемеханизация, связь МН «Тихорецк - Туапсе», участок «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Хадыженская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- Заречье». УЗА 204-1, УЗА 211-1, УЗА 212-1, УЗА 239-1, УЗА 242-1, УЗА 243-1. Строительство»,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утвержденная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Приказом Министерства энергетики Российской Федерации № 519 от 30.06.2021г.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0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https://www.fgistp.economy.gov.ru</w:t>
              </w:r>
            </w:hyperlink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1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https://tuapseregion.ru/</w:t>
              </w:r>
            </w:hyperlink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2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https://admop.ru/</w:t>
              </w:r>
            </w:hyperlink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3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http://xn--80akohfhtn7b8d.xn--p1ai/</w:t>
              </w:r>
            </w:hyperlink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4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https://www.georgievskoe-tuapse.ru/</w:t>
              </w:r>
            </w:hyperlink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hyperlink r:id="rId15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https://velyamin-tuapse.ru/</w:t>
              </w:r>
            </w:hyperlink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ходатайстве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 об установлении публичного сервитута)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Дополнительно по всем вопросам можно обращаться:</w:t>
            </w:r>
          </w:p>
          <w:p w:rsidR="00FF6C98" w:rsidRPr="00FF6C98" w:rsidRDefault="00FF6C98" w:rsidP="00FF6C98">
            <w:pPr>
              <w:spacing w:beforeAutospacing="1" w:after="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Акционерное общество «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Черномортранснефть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» 353911, Россия, Краснодарский край,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</w:t>
            </w:r>
            <w:proofErr w:type="gram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.Н</w:t>
            </w:r>
            <w:proofErr w:type="gram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овороссийск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Шесхарис</w:t>
            </w:r>
            <w:proofErr w:type="spellEnd"/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    </w:t>
            </w:r>
            <w:hyperlink r:id="rId16" w:history="1">
              <w:r w:rsidRPr="00FF6C98">
                <w:rPr>
                  <w:rFonts w:ascii="Arial" w:eastAsia="Times New Roman" w:hAnsi="Arial" w:cs="Arial"/>
                  <w:color w:val="0000FF"/>
                  <w:sz w:val="21"/>
                  <w:szCs w:val="21"/>
                  <w:bdr w:val="none" w:sz="0" w:space="0" w:color="auto" w:frame="1"/>
                  <w:lang w:eastAsia="ru-RU"/>
                </w:rPr>
                <w:t>chtn@nvr.transneft.ru</w:t>
              </w:r>
            </w:hyperlink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, 8 (8617) 60-34-51</w:t>
            </w:r>
          </w:p>
        </w:tc>
      </w:tr>
      <w:tr w:rsidR="00FF6C98" w:rsidRPr="00FF6C98" w:rsidTr="00FF6C98">
        <w:trPr>
          <w:tblCellSpacing w:w="0" w:type="dxa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Графическое описание местоположения границ публичного сервитута, 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а также перечень координат характерных точек этих границ </w:t>
            </w: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br/>
              <w:t>прилагается к сообщению</w:t>
            </w:r>
          </w:p>
          <w:p w:rsidR="00FF6C98" w:rsidRPr="00FF6C98" w:rsidRDefault="00FF6C98" w:rsidP="00FF6C98">
            <w:pPr>
              <w:spacing w:before="100" w:beforeAutospacing="1" w:after="100" w:afterAutospacing="1" w:line="240" w:lineRule="auto"/>
              <w:jc w:val="both"/>
              <w:textAlignment w:val="baseline"/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</w:pPr>
            <w:r w:rsidRPr="00FF6C98">
              <w:rPr>
                <w:rFonts w:ascii="Arial" w:eastAsia="Times New Roman" w:hAnsi="Arial" w:cs="Arial"/>
                <w:color w:val="4E535A"/>
                <w:sz w:val="21"/>
                <w:szCs w:val="21"/>
                <w:lang w:eastAsia="ru-RU"/>
              </w:rPr>
              <w:t>(описание местоположения границ публичного сервитута)</w:t>
            </w:r>
          </w:p>
        </w:tc>
      </w:tr>
    </w:tbl>
    <w:p w:rsidR="00FF6C98" w:rsidRPr="00FF6C98" w:rsidRDefault="00FF6C98" w:rsidP="00FF6C98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FF6C98">
        <w:rPr>
          <w:rFonts w:ascii="Arial" w:eastAsia="Times New Roman" w:hAnsi="Arial" w:cs="Arial"/>
          <w:color w:val="4E535A"/>
          <w:sz w:val="21"/>
          <w:szCs w:val="21"/>
          <w:lang w:eastAsia="ru-RU"/>
        </w:rPr>
        <w:br/>
      </w:r>
    </w:p>
    <w:p w:rsidR="00FF6C98" w:rsidRPr="00FF6C98" w:rsidRDefault="00FF6C98" w:rsidP="00FF6C98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E535A"/>
          <w:sz w:val="21"/>
          <w:szCs w:val="21"/>
          <w:lang w:eastAsia="ru-RU"/>
        </w:rPr>
      </w:pPr>
      <w:r w:rsidRPr="00FF6C98">
        <w:rPr>
          <w:rFonts w:ascii="Arial" w:eastAsia="Times New Roman" w:hAnsi="Arial" w:cs="Arial"/>
          <w:color w:val="4E535A"/>
          <w:sz w:val="21"/>
          <w:szCs w:val="21"/>
          <w:lang w:eastAsia="ru-RU"/>
        </w:rPr>
        <w:t> </w:t>
      </w:r>
    </w:p>
    <w:p w:rsidR="00F354CE" w:rsidRDefault="00F354CE">
      <w:bookmarkStart w:id="0" w:name="_GoBack"/>
      <w:bookmarkEnd w:id="0"/>
    </w:p>
    <w:sectPr w:rsidR="00F3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79"/>
    <w:rsid w:val="00311C79"/>
    <w:rsid w:val="008D71E1"/>
    <w:rsid w:val="00F354CE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1E1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6C9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6C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georgievskoe@mail.ru" TargetMode="External"/><Relationship Id="rId13" Type="http://schemas.openxmlformats.org/officeDocument/2006/relationships/hyperlink" Target="http://xn--80akohfhtn7b8d.xn--p1ai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_shaumyan@mail.ru" TargetMode="External"/><Relationship Id="rId12" Type="http://schemas.openxmlformats.org/officeDocument/2006/relationships/hyperlink" Target="https://admop.ru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chtn@nvr.transneft.ru" TargetMode="External"/><Relationship Id="rId1" Type="http://schemas.openxmlformats.org/officeDocument/2006/relationships/styles" Target="styles.xml"/><Relationship Id="rId6" Type="http://schemas.openxmlformats.org/officeDocument/2006/relationships/hyperlink" Target="mailto:adm_oktyabrskoe@mail.ru" TargetMode="External"/><Relationship Id="rId11" Type="http://schemas.openxmlformats.org/officeDocument/2006/relationships/hyperlink" Target="https://tuapseregion.ru/" TargetMode="External"/><Relationship Id="rId5" Type="http://schemas.openxmlformats.org/officeDocument/2006/relationships/hyperlink" Target="mailto:tuapse@mo.krasnodar.ru" TargetMode="External"/><Relationship Id="rId15" Type="http://schemas.openxmlformats.org/officeDocument/2006/relationships/hyperlink" Target="https://velyamin-tuapse.ru/" TargetMode="External"/><Relationship Id="rId10" Type="http://schemas.openxmlformats.org/officeDocument/2006/relationships/hyperlink" Target="https://www.fgistp.economy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_velyaminovsk@mail.ru" TargetMode="External"/><Relationship Id="rId14" Type="http://schemas.openxmlformats.org/officeDocument/2006/relationships/hyperlink" Target="https://www.georgievskoe-tuaps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1089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Лукина</dc:creator>
  <cp:lastModifiedBy>Елена Лукина</cp:lastModifiedBy>
  <cp:revision>2</cp:revision>
  <dcterms:created xsi:type="dcterms:W3CDTF">2021-12-15T12:45:00Z</dcterms:created>
  <dcterms:modified xsi:type="dcterms:W3CDTF">2021-12-15T12:45:00Z</dcterms:modified>
</cp:coreProperties>
</file>